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1D1E" w14:textId="736E4437" w:rsidR="00F461F0" w:rsidRDefault="005C2FD7" w:rsidP="005C2FD7">
      <w:pPr>
        <w:rPr>
          <w:rFonts w:eastAsia="Times New Roman" w:cs="Arial"/>
          <w:b/>
          <w:bCs/>
          <w:color w:val="0B0C0C"/>
          <w:sz w:val="32"/>
          <w:szCs w:val="32"/>
          <w:lang w:eastAsia="en-GB"/>
        </w:rPr>
      </w:pPr>
      <w:r w:rsidRPr="005C2FD7">
        <w:rPr>
          <w:rFonts w:eastAsia="Times New Roman" w:cs="Arial"/>
          <w:b/>
          <w:bCs/>
          <w:noProof/>
          <w:color w:val="0B0C0C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E8CA12" wp14:editId="35B81293">
                <wp:simplePos x="0" y="0"/>
                <wp:positionH relativeFrom="column">
                  <wp:posOffset>2466975</wp:posOffset>
                </wp:positionH>
                <wp:positionV relativeFrom="paragraph">
                  <wp:posOffset>9525</wp:posOffset>
                </wp:positionV>
                <wp:extent cx="3886200" cy="1057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BB9C7" w14:textId="3ADA88FF" w:rsidR="005C2FD7" w:rsidRPr="00314AC6" w:rsidRDefault="005C2FD7" w:rsidP="005C2FD7">
                            <w:pPr>
                              <w:pStyle w:val="Heading1"/>
                              <w:rPr>
                                <w:rFonts w:eastAsia="Times New Roman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314AC6">
                              <w:rPr>
                                <w:rFonts w:eastAsia="Times New Roman"/>
                                <w:sz w:val="44"/>
                                <w:szCs w:val="44"/>
                                <w:lang w:eastAsia="en-GB"/>
                              </w:rPr>
                              <w:t xml:space="preserve">Godly Play UK </w:t>
                            </w:r>
                          </w:p>
                          <w:p w14:paraId="1B42D11A" w14:textId="77777777" w:rsidR="005C2FD7" w:rsidRPr="00314AC6" w:rsidRDefault="005C2FD7" w:rsidP="005C2FD7">
                            <w:pPr>
                              <w:pStyle w:val="Heading1"/>
                              <w:rPr>
                                <w:rFonts w:eastAsia="Times New Roman"/>
                                <w:kern w:val="36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314AC6">
                              <w:rPr>
                                <w:rFonts w:eastAsia="Times New Roman"/>
                                <w:kern w:val="36"/>
                                <w:sz w:val="44"/>
                                <w:szCs w:val="44"/>
                                <w:lang w:eastAsia="en-GB"/>
                              </w:rPr>
                              <w:t>Complaints Procedure</w:t>
                            </w:r>
                          </w:p>
                          <w:p w14:paraId="75D22B02" w14:textId="72B59323" w:rsidR="005C2FD7" w:rsidRDefault="005C2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8C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25pt;margin-top:.75pt;width:306pt;height:8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0ZDQIAAPc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" stroked="f">
                <v:textbox>
                  <w:txbxContent>
                    <w:p w14:paraId="11EBB9C7" w14:textId="3ADA88FF" w:rsidR="005C2FD7" w:rsidRPr="00314AC6" w:rsidRDefault="005C2FD7" w:rsidP="005C2FD7">
                      <w:pPr>
                        <w:pStyle w:val="Heading1"/>
                        <w:rPr>
                          <w:rFonts w:eastAsia="Times New Roman"/>
                          <w:sz w:val="44"/>
                          <w:szCs w:val="44"/>
                          <w:lang w:eastAsia="en-GB"/>
                        </w:rPr>
                      </w:pPr>
                      <w:r w:rsidRPr="00314AC6">
                        <w:rPr>
                          <w:rFonts w:eastAsia="Times New Roman"/>
                          <w:sz w:val="44"/>
                          <w:szCs w:val="44"/>
                          <w:lang w:eastAsia="en-GB"/>
                        </w:rPr>
                        <w:t xml:space="preserve">Godly Play UK </w:t>
                      </w:r>
                    </w:p>
                    <w:p w14:paraId="1B42D11A" w14:textId="77777777" w:rsidR="005C2FD7" w:rsidRPr="00314AC6" w:rsidRDefault="005C2FD7" w:rsidP="005C2FD7">
                      <w:pPr>
                        <w:pStyle w:val="Heading1"/>
                        <w:rPr>
                          <w:rFonts w:eastAsia="Times New Roman"/>
                          <w:kern w:val="36"/>
                          <w:sz w:val="44"/>
                          <w:szCs w:val="44"/>
                          <w:lang w:eastAsia="en-GB"/>
                        </w:rPr>
                      </w:pPr>
                      <w:r w:rsidRPr="00314AC6">
                        <w:rPr>
                          <w:rFonts w:eastAsia="Times New Roman"/>
                          <w:kern w:val="36"/>
                          <w:sz w:val="44"/>
                          <w:szCs w:val="44"/>
                          <w:lang w:eastAsia="en-GB"/>
                        </w:rPr>
                        <w:t>Complaints Procedure</w:t>
                      </w:r>
                    </w:p>
                    <w:p w14:paraId="75D22B02" w14:textId="72B59323" w:rsidR="005C2FD7" w:rsidRDefault="005C2FD7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Arial"/>
          <w:b/>
          <w:bCs/>
          <w:noProof/>
          <w:color w:val="0B0C0C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3062532" wp14:editId="74F3760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Square wrapText="bothSides"/>
            <wp:docPr id="627301365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01365" name="Picture 1" descr="A logo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96264" w14:textId="77777777" w:rsidR="00D23F56" w:rsidRPr="00BB5A70" w:rsidRDefault="00D23F56" w:rsidP="00244CE7">
      <w:pPr>
        <w:rPr>
          <w:rStyle w:val="s1"/>
          <w:rFonts w:eastAsia="Times New Roman" w:cstheme="minorHAnsi"/>
          <w:color w:val="454545"/>
          <w:sz w:val="24"/>
          <w:szCs w:val="24"/>
        </w:rPr>
      </w:pPr>
    </w:p>
    <w:p w14:paraId="3AC9F352" w14:textId="77777777" w:rsidR="005C2FD7" w:rsidRDefault="005C2FD7" w:rsidP="00244CE7">
      <w:pPr>
        <w:rPr>
          <w:rStyle w:val="s1"/>
          <w:rFonts w:eastAsia="Times New Roman" w:cstheme="minorHAnsi"/>
          <w:color w:val="454545"/>
          <w:sz w:val="24"/>
          <w:szCs w:val="24"/>
        </w:rPr>
      </w:pPr>
    </w:p>
    <w:p w14:paraId="2072CE1F" w14:textId="77777777" w:rsidR="005C2FD7" w:rsidRDefault="005C2FD7" w:rsidP="00244CE7">
      <w:pPr>
        <w:rPr>
          <w:rStyle w:val="s1"/>
          <w:rFonts w:eastAsia="Times New Roman" w:cstheme="minorHAnsi"/>
          <w:color w:val="454545"/>
          <w:sz w:val="24"/>
          <w:szCs w:val="24"/>
        </w:rPr>
      </w:pPr>
    </w:p>
    <w:p w14:paraId="5182BFE1" w14:textId="77777777" w:rsidR="005C2FD7" w:rsidRDefault="005C2FD7" w:rsidP="00244CE7">
      <w:pPr>
        <w:rPr>
          <w:rStyle w:val="s1"/>
          <w:rFonts w:eastAsia="Times New Roman" w:cstheme="minorHAnsi"/>
          <w:color w:val="454545"/>
          <w:sz w:val="24"/>
          <w:szCs w:val="24"/>
        </w:rPr>
      </w:pPr>
    </w:p>
    <w:p w14:paraId="3F3336E9" w14:textId="77777777" w:rsidR="005C2FD7" w:rsidRDefault="005C2FD7" w:rsidP="00244CE7">
      <w:pPr>
        <w:rPr>
          <w:rStyle w:val="s1"/>
          <w:rFonts w:eastAsia="Times New Roman" w:cstheme="minorHAnsi"/>
          <w:color w:val="454545"/>
          <w:sz w:val="24"/>
          <w:szCs w:val="24"/>
        </w:rPr>
      </w:pPr>
    </w:p>
    <w:p w14:paraId="4F0DE708" w14:textId="77777777" w:rsidR="005C2FD7" w:rsidRDefault="005C2FD7" w:rsidP="00244CE7">
      <w:pPr>
        <w:rPr>
          <w:rStyle w:val="s1"/>
          <w:rFonts w:eastAsia="Times New Roman" w:cstheme="minorHAnsi"/>
          <w:color w:val="454545"/>
          <w:sz w:val="24"/>
          <w:szCs w:val="24"/>
        </w:rPr>
      </w:pPr>
    </w:p>
    <w:p w14:paraId="3DEA7242" w14:textId="77777777" w:rsidR="005C2FD7" w:rsidRDefault="005C2FD7" w:rsidP="00244CE7">
      <w:pPr>
        <w:rPr>
          <w:rStyle w:val="s1"/>
          <w:rFonts w:eastAsia="Times New Roman" w:cstheme="minorHAnsi"/>
          <w:color w:val="454545"/>
          <w:sz w:val="24"/>
          <w:szCs w:val="24"/>
        </w:rPr>
      </w:pPr>
    </w:p>
    <w:p w14:paraId="14EF663C" w14:textId="77777777" w:rsidR="005C2FD7" w:rsidRDefault="005C2FD7" w:rsidP="00244CE7">
      <w:pPr>
        <w:rPr>
          <w:rStyle w:val="s1"/>
          <w:rFonts w:eastAsia="Times New Roman" w:cstheme="minorHAnsi"/>
          <w:color w:val="454545"/>
          <w:sz w:val="24"/>
          <w:szCs w:val="24"/>
        </w:rPr>
      </w:pPr>
    </w:p>
    <w:p w14:paraId="10508440" w14:textId="3F31CF88" w:rsidR="00D23F56" w:rsidRPr="00BB5A70" w:rsidRDefault="005C2FD7" w:rsidP="00244CE7">
      <w:pPr>
        <w:rPr>
          <w:rStyle w:val="s1"/>
          <w:rFonts w:eastAsia="Times New Roman" w:cstheme="minorHAnsi"/>
          <w:color w:val="454545"/>
          <w:sz w:val="24"/>
          <w:szCs w:val="24"/>
        </w:rPr>
      </w:pPr>
      <w:r>
        <w:rPr>
          <w:rStyle w:val="s1"/>
          <w:rFonts w:eastAsia="Times New Roman" w:cstheme="minorHAnsi"/>
          <w:color w:val="454545"/>
          <w:sz w:val="24"/>
          <w:szCs w:val="24"/>
        </w:rPr>
        <w:t>G</w:t>
      </w:r>
      <w:r w:rsidR="00D23F56" w:rsidRPr="00BB5A70">
        <w:rPr>
          <w:rStyle w:val="s1"/>
          <w:rFonts w:eastAsia="Times New Roman" w:cstheme="minorHAnsi"/>
          <w:color w:val="454545"/>
          <w:sz w:val="24"/>
          <w:szCs w:val="24"/>
        </w:rPr>
        <w:t xml:space="preserve">odly Play UK </w:t>
      </w:r>
      <w:r w:rsidR="00081BA7" w:rsidRPr="00BB5A70">
        <w:rPr>
          <w:rStyle w:val="s1"/>
          <w:rFonts w:eastAsia="Times New Roman" w:cstheme="minorHAnsi"/>
          <w:color w:val="454545"/>
          <w:sz w:val="24"/>
          <w:szCs w:val="24"/>
        </w:rPr>
        <w:t>is dedicated</w:t>
      </w:r>
      <w:r w:rsidR="00D23F56" w:rsidRPr="00BB5A70">
        <w:rPr>
          <w:rStyle w:val="s1"/>
          <w:rFonts w:eastAsia="Times New Roman" w:cstheme="minorHAnsi"/>
          <w:color w:val="454545"/>
          <w:sz w:val="24"/>
          <w:szCs w:val="24"/>
        </w:rPr>
        <w:t xml:space="preserve"> to growing, maintaining, promoting, and protecting the Godly Play UK method. This includes ensuring that courses, workshops and presentations are of the highest quality and adhere to accepted standards, values and good practice.</w:t>
      </w:r>
    </w:p>
    <w:p w14:paraId="7BEE50B5" w14:textId="77777777" w:rsidR="00D23F56" w:rsidRPr="00BB5A70" w:rsidRDefault="00D23F56" w:rsidP="00244CE7">
      <w:pPr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009B1835" w14:textId="483A4DCB" w:rsidR="00D23F56" w:rsidRPr="00BB5A70" w:rsidRDefault="00D23F56" w:rsidP="00244CE7">
      <w:pPr>
        <w:shd w:val="clear" w:color="auto" w:fill="FFFFFF"/>
        <w:spacing w:before="120" w:after="120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>We take complaints about our work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, our people and our 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levels of service very seriously. If you are not satisfied, please </w:t>
      </w:r>
      <w:r w:rsidR="00081BA7" w:rsidRPr="00BB5A70">
        <w:rPr>
          <w:rFonts w:eastAsia="Times New Roman" w:cs="Arial"/>
          <w:color w:val="0B0C0C"/>
          <w:sz w:val="24"/>
          <w:szCs w:val="24"/>
          <w:lang w:eastAsia="en-GB"/>
        </w:rPr>
        <w:t>discuss your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concern in the first instance with your Godly Play contact</w:t>
      </w:r>
      <w:r w:rsidR="005B656C">
        <w:rPr>
          <w:rFonts w:eastAsia="Times New Roman" w:cs="Arial"/>
          <w:color w:val="0B0C0C"/>
          <w:sz w:val="24"/>
          <w:szCs w:val="24"/>
          <w:lang w:eastAsia="en-GB"/>
        </w:rPr>
        <w:t xml:space="preserve"> to work with them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to reach an informal </w:t>
      </w:r>
      <w:r w:rsidR="005B656C">
        <w:rPr>
          <w:rFonts w:eastAsia="Times New Roman" w:cs="Arial"/>
          <w:color w:val="0B0C0C"/>
          <w:sz w:val="24"/>
          <w:szCs w:val="24"/>
          <w:lang w:eastAsia="en-GB"/>
        </w:rPr>
        <w:t xml:space="preserve">and amicable </w:t>
      </w:r>
      <w:r w:rsidR="00081BA7" w:rsidRPr="00BB5A70">
        <w:rPr>
          <w:rFonts w:eastAsia="Times New Roman" w:cs="Arial"/>
          <w:color w:val="0B0C0C"/>
          <w:sz w:val="24"/>
          <w:szCs w:val="24"/>
          <w:lang w:eastAsia="en-GB"/>
        </w:rPr>
        <w:t>resolution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.  If you are still not </w:t>
      </w:r>
      <w:proofErr w:type="gramStart"/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satisfied</w:t>
      </w:r>
      <w:proofErr w:type="gramEnd"/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the</w:t>
      </w:r>
      <w:r w:rsidR="00932895">
        <w:rPr>
          <w:rFonts w:eastAsia="Times New Roman" w:cs="Arial"/>
          <w:color w:val="0B0C0C"/>
          <w:sz w:val="24"/>
          <w:szCs w:val="24"/>
          <w:lang w:eastAsia="en-GB"/>
        </w:rPr>
        <w:t>n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please 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>follow the process for raising a formal complaint.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</w:t>
      </w:r>
    </w:p>
    <w:p w14:paraId="58FC64D2" w14:textId="77777777" w:rsidR="00D23F56" w:rsidRPr="00BB5A70" w:rsidRDefault="00D23F56" w:rsidP="00244CE7">
      <w:pPr>
        <w:shd w:val="clear" w:color="auto" w:fill="FFFFFF"/>
        <w:spacing w:before="120" w:after="120"/>
        <w:textAlignment w:val="baseline"/>
        <w:outlineLvl w:val="2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What information we’ll need from you</w:t>
      </w:r>
      <w:r w:rsidR="00483848" w:rsidRPr="00BB5A70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:</w:t>
      </w:r>
    </w:p>
    <w:p w14:paraId="65B4B5A3" w14:textId="77777777" w:rsidR="00244CE7" w:rsidRPr="00BB5A70" w:rsidRDefault="00483848" w:rsidP="00244CE7">
      <w:pPr>
        <w:shd w:val="clear" w:color="auto" w:fill="FFFFFF"/>
        <w:spacing w:after="300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>Please note that it is advisable to place compla</w:t>
      </w:r>
      <w:r w:rsidR="00244CE7"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ints in writing, where possible. </w:t>
      </w:r>
      <w:r w:rsidR="00BB5A70" w:rsidRPr="00BB5A70">
        <w:rPr>
          <w:rFonts w:eastAsia="Times New Roman" w:cs="Arial"/>
          <w:color w:val="0B0C0C"/>
          <w:sz w:val="24"/>
          <w:szCs w:val="24"/>
          <w:lang w:eastAsia="en-GB"/>
        </w:rPr>
        <w:t>To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 ensure your concerns are comprehensively </w:t>
      </w:r>
      <w:r w:rsidR="00081BA7"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covered, </w:t>
      </w:r>
      <w:r w:rsidR="00244CE7"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write </w:t>
      </w:r>
      <w:r w:rsidR="00081BA7" w:rsidRPr="00BB5A70">
        <w:rPr>
          <w:rFonts w:eastAsia="Times New Roman" w:cs="Arial"/>
          <w:color w:val="0B0C0C"/>
          <w:sz w:val="24"/>
          <w:szCs w:val="24"/>
          <w:lang w:eastAsia="en-GB"/>
        </w:rPr>
        <w:t>a</w:t>
      </w:r>
      <w:r w:rsidR="00D23F56"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clear, detailed description of what your complaint is about</w:t>
      </w:r>
      <w:r w:rsidR="00244CE7" w:rsidRPr="00BB5A70">
        <w:rPr>
          <w:rFonts w:eastAsia="Times New Roman" w:cs="Arial"/>
          <w:color w:val="0B0C0C"/>
          <w:sz w:val="24"/>
          <w:szCs w:val="24"/>
          <w:lang w:eastAsia="en-GB"/>
        </w:rPr>
        <w:t>. Include:</w:t>
      </w:r>
    </w:p>
    <w:p w14:paraId="60A9225A" w14:textId="77777777" w:rsidR="00D23F56" w:rsidRPr="00BB5A70" w:rsidRDefault="00D23F56" w:rsidP="00244CE7">
      <w:pPr>
        <w:shd w:val="clear" w:color="auto" w:fill="FFFFFF"/>
        <w:ind w:firstLine="360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copies of any letters or emails related to the complaint</w:t>
      </w:r>
    </w:p>
    <w:p w14:paraId="5397C55D" w14:textId="77777777" w:rsidR="00D23F56" w:rsidRDefault="00D23F56" w:rsidP="00244CE7">
      <w:pPr>
        <w:shd w:val="clear" w:color="auto" w:fill="FFFFFF"/>
        <w:ind w:left="360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your email address </w:t>
      </w:r>
      <w:r w:rsidR="005B656C">
        <w:rPr>
          <w:rFonts w:eastAsia="Times New Roman" w:cs="Arial"/>
          <w:color w:val="0B0C0C"/>
          <w:sz w:val="24"/>
          <w:szCs w:val="24"/>
          <w:lang w:eastAsia="en-GB"/>
        </w:rPr>
        <w:t xml:space="preserve">and 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>or postal address (so we can reply)</w:t>
      </w:r>
    </w:p>
    <w:p w14:paraId="007B657E" w14:textId="77777777" w:rsidR="005B656C" w:rsidRPr="00D23F56" w:rsidRDefault="005B656C" w:rsidP="00244CE7">
      <w:pPr>
        <w:shd w:val="clear" w:color="auto" w:fill="FFFFFF"/>
        <w:ind w:left="360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>
        <w:rPr>
          <w:rFonts w:eastAsia="Times New Roman" w:cs="Arial"/>
          <w:color w:val="0B0C0C"/>
          <w:sz w:val="24"/>
          <w:szCs w:val="24"/>
          <w:lang w:eastAsia="en-GB"/>
        </w:rPr>
        <w:t>a contact telephone number</w:t>
      </w:r>
    </w:p>
    <w:p w14:paraId="18F14B0C" w14:textId="77777777" w:rsidR="00244CE7" w:rsidRPr="00BB5A70" w:rsidRDefault="00244CE7" w:rsidP="00244CE7">
      <w:pPr>
        <w:shd w:val="clear" w:color="auto" w:fill="FFFFFF"/>
        <w:textAlignment w:val="baseline"/>
        <w:outlineLvl w:val="2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</w:p>
    <w:p w14:paraId="7BD8CEA5" w14:textId="77777777" w:rsidR="00D23F56" w:rsidRPr="00D23F56" w:rsidRDefault="00D23F56" w:rsidP="00244CE7">
      <w:pPr>
        <w:shd w:val="clear" w:color="auto" w:fill="FFFFFF"/>
        <w:textAlignment w:val="baseline"/>
        <w:outlineLvl w:val="2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How to make your complaint</w:t>
      </w:r>
    </w:p>
    <w:p w14:paraId="477C79A1" w14:textId="77777777" w:rsidR="00483848" w:rsidRPr="00BB5A70" w:rsidRDefault="00D23F56" w:rsidP="00244CE7">
      <w:pPr>
        <w:shd w:val="clear" w:color="auto" w:fill="FFFFFF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Write or email this information to: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br/>
      </w:r>
    </w:p>
    <w:p w14:paraId="0D52E417" w14:textId="77777777" w:rsidR="00483848" w:rsidRPr="00BB5A70" w:rsidRDefault="00D23F56" w:rsidP="00244CE7">
      <w:pPr>
        <w:shd w:val="clear" w:color="auto" w:fill="FFFFFF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Sheila Rogers, Administrator, Godly Play UK, </w:t>
      </w:r>
      <w:r w:rsidRPr="00BB5A70">
        <w:rPr>
          <w:rStyle w:val="s1"/>
          <w:rFonts w:eastAsia="Times New Roman" w:cstheme="minorHAnsi"/>
          <w:color w:val="454545"/>
          <w:sz w:val="24"/>
          <w:szCs w:val="24"/>
        </w:rPr>
        <w:t>8 Waring Way, Dunchurch, Rugby, CV22 6PH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</w:t>
      </w:r>
    </w:p>
    <w:p w14:paraId="40050E96" w14:textId="586EC1FA" w:rsidR="00D23F56" w:rsidRDefault="005C2FD7" w:rsidP="00244CE7">
      <w:pPr>
        <w:shd w:val="clear" w:color="auto" w:fill="FFFFFF"/>
        <w:textAlignment w:val="baseline"/>
        <w:rPr>
          <w:rFonts w:eastAsia="Times New Roman" w:cs="Arial"/>
          <w:color w:val="0070C0"/>
          <w:sz w:val="24"/>
          <w:szCs w:val="24"/>
          <w:lang w:eastAsia="en-GB"/>
        </w:rPr>
      </w:pPr>
      <w:r>
        <w:t>admin@godlyplay.uk</w:t>
      </w:r>
    </w:p>
    <w:p w14:paraId="1D0D6E3B" w14:textId="77777777" w:rsidR="005B656C" w:rsidRDefault="005B656C" w:rsidP="00244CE7">
      <w:pPr>
        <w:shd w:val="clear" w:color="auto" w:fill="FFFFFF"/>
        <w:textAlignment w:val="baseline"/>
        <w:rPr>
          <w:rFonts w:eastAsia="Times New Roman" w:cs="Arial"/>
          <w:color w:val="0070C0"/>
          <w:sz w:val="24"/>
          <w:szCs w:val="24"/>
          <w:lang w:eastAsia="en-GB"/>
        </w:rPr>
      </w:pPr>
    </w:p>
    <w:p w14:paraId="274A89D4" w14:textId="77777777" w:rsidR="005B656C" w:rsidRPr="005B656C" w:rsidRDefault="005B656C" w:rsidP="00244CE7">
      <w:pPr>
        <w:shd w:val="clear" w:color="auto" w:fill="FFFFFF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5B656C">
        <w:rPr>
          <w:rFonts w:eastAsia="Times New Roman" w:cs="Arial"/>
          <w:sz w:val="24"/>
          <w:szCs w:val="24"/>
          <w:lang w:eastAsia="en-GB"/>
        </w:rPr>
        <w:t>If you need help to pu</w:t>
      </w:r>
      <w:r>
        <w:rPr>
          <w:rFonts w:eastAsia="Times New Roman" w:cs="Arial"/>
          <w:sz w:val="24"/>
          <w:szCs w:val="24"/>
          <w:lang w:eastAsia="en-GB"/>
        </w:rPr>
        <w:t>t your complaint in writing, ple</w:t>
      </w:r>
      <w:r w:rsidRPr="005B656C">
        <w:rPr>
          <w:rFonts w:eastAsia="Times New Roman" w:cs="Arial"/>
          <w:sz w:val="24"/>
          <w:szCs w:val="24"/>
          <w:lang w:eastAsia="en-GB"/>
        </w:rPr>
        <w:t>ase</w:t>
      </w:r>
      <w:r>
        <w:rPr>
          <w:rFonts w:eastAsia="Times New Roman" w:cs="Arial"/>
          <w:sz w:val="24"/>
          <w:szCs w:val="24"/>
          <w:lang w:eastAsia="en-GB"/>
        </w:rPr>
        <w:t xml:space="preserve"> let the</w:t>
      </w:r>
      <w:r w:rsidRPr="005B656C">
        <w:rPr>
          <w:rFonts w:eastAsia="Times New Roman" w:cs="Arial"/>
          <w:sz w:val="24"/>
          <w:szCs w:val="24"/>
          <w:lang w:eastAsia="en-GB"/>
        </w:rPr>
        <w:t xml:space="preserve"> Administrator know.</w:t>
      </w:r>
    </w:p>
    <w:p w14:paraId="71964CED" w14:textId="77777777" w:rsidR="00244CE7" w:rsidRPr="00BB5A70" w:rsidRDefault="00244CE7" w:rsidP="00244CE7">
      <w:pPr>
        <w:shd w:val="clear" w:color="auto" w:fill="FFFFFF"/>
        <w:textAlignment w:val="baseline"/>
        <w:outlineLvl w:val="1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</w:p>
    <w:p w14:paraId="2E1201CE" w14:textId="77777777" w:rsidR="00D23F56" w:rsidRPr="00D23F56" w:rsidRDefault="00D23F56" w:rsidP="00244CE7">
      <w:pPr>
        <w:shd w:val="clear" w:color="auto" w:fill="FFFFFF"/>
        <w:textAlignment w:val="baseline"/>
        <w:outlineLvl w:val="1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What happens next</w:t>
      </w:r>
      <w:r w:rsidR="00483848" w:rsidRPr="00BB5A70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?</w:t>
      </w:r>
    </w:p>
    <w:p w14:paraId="03DC1049" w14:textId="77777777" w:rsidR="00483848" w:rsidRPr="00BB5A70" w:rsidRDefault="00483848" w:rsidP="00244CE7">
      <w:pPr>
        <w:shd w:val="clear" w:color="auto" w:fill="FFFFFF"/>
        <w:spacing w:after="300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The Administrator will send you an email acknowledging your complaint.</w:t>
      </w:r>
    </w:p>
    <w:p w14:paraId="2C6968D5" w14:textId="77777777" w:rsidR="00483848" w:rsidRPr="00D23F56" w:rsidRDefault="00483848" w:rsidP="00244CE7">
      <w:pPr>
        <w:shd w:val="clear" w:color="auto" w:fill="FFFFFF"/>
        <w:spacing w:after="300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The 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Administrator 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will forward your complaint on to 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one of the Trustees of Godly Play UK to 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>begin the investigation.</w:t>
      </w:r>
    </w:p>
    <w:p w14:paraId="62E78294" w14:textId="77777777" w:rsidR="00D23F56" w:rsidRPr="00D23F56" w:rsidRDefault="00D23F56" w:rsidP="00244CE7">
      <w:pPr>
        <w:shd w:val="clear" w:color="auto" w:fill="FFFFFF"/>
        <w:spacing w:after="300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Our complaints process has </w:t>
      </w:r>
      <w:r w:rsidR="00483848" w:rsidRPr="00BB5A70">
        <w:rPr>
          <w:rFonts w:eastAsia="Times New Roman" w:cs="Arial"/>
          <w:color w:val="0B0C0C"/>
          <w:sz w:val="24"/>
          <w:szCs w:val="24"/>
          <w:lang w:eastAsia="en-GB"/>
        </w:rPr>
        <w:t>2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 stages:</w:t>
      </w:r>
    </w:p>
    <w:p w14:paraId="66894161" w14:textId="77777777" w:rsidR="00483848" w:rsidRPr="00BB5A70" w:rsidRDefault="00D23F56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b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b/>
          <w:color w:val="0B0C0C"/>
          <w:sz w:val="24"/>
          <w:szCs w:val="24"/>
          <w:lang w:eastAsia="en-GB"/>
        </w:rPr>
        <w:t>Stage 1</w:t>
      </w:r>
    </w:p>
    <w:p w14:paraId="3A9E095E" w14:textId="77777777" w:rsidR="00D23F56" w:rsidRPr="00BB5A70" w:rsidRDefault="00483848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The </w:t>
      </w:r>
      <w:r w:rsidR="00D23F56"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 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Trustee will </w:t>
      </w:r>
      <w:r w:rsidR="00D23F56"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 investigate, with a target of responding to your complaint within 2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1</w:t>
      </w:r>
      <w:r w:rsidR="00D23F56"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 working days</w:t>
      </w:r>
    </w:p>
    <w:p w14:paraId="5BDA40E6" w14:textId="77777777" w:rsidR="00483848" w:rsidRPr="00BB5A70" w:rsidRDefault="00081BA7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lastRenderedPageBreak/>
        <w:t xml:space="preserve">It may be necessary to collect more information which will take a little longer but you will be advised if this is the case.  </w:t>
      </w:r>
    </w:p>
    <w:p w14:paraId="5EF8AB05" w14:textId="77777777" w:rsidR="00483848" w:rsidRPr="00BB5A70" w:rsidRDefault="00483848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You may be asked for more information or invited to a discussion with the Trustee, usually by telephone.</w:t>
      </w:r>
    </w:p>
    <w:p w14:paraId="04C5B523" w14:textId="77777777" w:rsidR="00483848" w:rsidRPr="00BB5A70" w:rsidRDefault="00483848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The Trustee will then write to you explain their findings.</w:t>
      </w:r>
    </w:p>
    <w:p w14:paraId="2FC2BCC8" w14:textId="77777777" w:rsidR="00483848" w:rsidRPr="00BB5A70" w:rsidRDefault="00483848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You will have the opportunity to respond.</w:t>
      </w:r>
    </w:p>
    <w:p w14:paraId="5CD11FEB" w14:textId="77777777" w:rsidR="00483848" w:rsidRPr="00BB5A70" w:rsidRDefault="00483848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5DC25D5A" w14:textId="77777777" w:rsidR="00081BA7" w:rsidRPr="00BB5A70" w:rsidRDefault="00483848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If you are not satisfied with the Godly Play UK response, you must write again to the Administrator explaining why this is the case and requesting Stage 2 of the Complaints Procedure.</w:t>
      </w:r>
    </w:p>
    <w:p w14:paraId="04841D84" w14:textId="77777777" w:rsidR="00081BA7" w:rsidRPr="00BB5A70" w:rsidRDefault="00081BA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5B6CFFEF" w14:textId="77777777" w:rsidR="00483848" w:rsidRPr="00BB5A70" w:rsidRDefault="00081BA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What happens next</w:t>
      </w:r>
      <w:r w:rsidRPr="00BB5A70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?</w:t>
      </w:r>
    </w:p>
    <w:p w14:paraId="7FA34964" w14:textId="77777777" w:rsidR="00483848" w:rsidRPr="00BB5A70" w:rsidRDefault="00483848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The Administrator will send you an email acknowledging your complaint.</w:t>
      </w:r>
    </w:p>
    <w:p w14:paraId="36436BCD" w14:textId="77777777" w:rsidR="00483848" w:rsidRPr="00BB5A70" w:rsidRDefault="00483848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538B75A8" w14:textId="7474526E" w:rsidR="00483848" w:rsidRPr="00BB5A70" w:rsidRDefault="00483848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The 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Administrator 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will forward your complaint on to </w:t>
      </w:r>
      <w:r w:rsidR="00081BA7" w:rsidRPr="00BB5A70">
        <w:rPr>
          <w:rFonts w:eastAsia="Times New Roman" w:cs="Arial"/>
          <w:color w:val="0B0C0C"/>
          <w:sz w:val="24"/>
          <w:szCs w:val="24"/>
          <w:lang w:eastAsia="en-GB"/>
        </w:rPr>
        <w:t>The Chair o</w:t>
      </w:r>
      <w:r w:rsidR="00724931">
        <w:rPr>
          <w:rFonts w:eastAsia="Times New Roman" w:cs="Arial"/>
          <w:color w:val="0B0C0C"/>
          <w:sz w:val="24"/>
          <w:szCs w:val="24"/>
          <w:lang w:eastAsia="en-GB"/>
        </w:rPr>
        <w:t>f</w:t>
      </w:r>
      <w:r w:rsidR="00081BA7"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Trustees and </w:t>
      </w:r>
      <w:r w:rsidR="00244CE7"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one </w:t>
      </w:r>
      <w:r w:rsidR="00081BA7" w:rsidRPr="00BB5A70">
        <w:rPr>
          <w:rFonts w:eastAsia="Times New Roman" w:cs="Arial"/>
          <w:color w:val="0B0C0C"/>
          <w:sz w:val="24"/>
          <w:szCs w:val="24"/>
          <w:lang w:eastAsia="en-GB"/>
        </w:rPr>
        <w:t>other of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the Trustees of Godly Play UK to </w:t>
      </w:r>
      <w:r w:rsidR="00081BA7" w:rsidRPr="00BB5A70">
        <w:rPr>
          <w:rFonts w:eastAsia="Times New Roman" w:cs="Arial"/>
          <w:color w:val="0B0C0C"/>
          <w:sz w:val="24"/>
          <w:szCs w:val="24"/>
          <w:lang w:eastAsia="en-GB"/>
        </w:rPr>
        <w:t>review.</w:t>
      </w:r>
    </w:p>
    <w:p w14:paraId="282D943C" w14:textId="77777777" w:rsidR="00081BA7" w:rsidRPr="00BB5A70" w:rsidRDefault="00081BA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779C9257" w14:textId="77777777" w:rsidR="00081BA7" w:rsidRPr="00BB5A70" w:rsidRDefault="00081BA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b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b/>
          <w:color w:val="0B0C0C"/>
          <w:sz w:val="24"/>
          <w:szCs w:val="24"/>
          <w:lang w:eastAsia="en-GB"/>
        </w:rPr>
        <w:t>Stage 2</w:t>
      </w:r>
    </w:p>
    <w:p w14:paraId="4CA71DEC" w14:textId="77777777" w:rsidR="00081BA7" w:rsidRPr="00BB5A70" w:rsidRDefault="00081BA7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The 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 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Chair and the Trustee will 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 investigate, with a target of responding to your complaint within 2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1</w:t>
      </w:r>
      <w:r w:rsidRPr="00D23F56">
        <w:rPr>
          <w:rFonts w:eastAsia="Times New Roman" w:cs="Arial"/>
          <w:color w:val="0B0C0C"/>
          <w:sz w:val="24"/>
          <w:szCs w:val="24"/>
          <w:lang w:eastAsia="en-GB"/>
        </w:rPr>
        <w:t xml:space="preserve"> working days</w:t>
      </w:r>
    </w:p>
    <w:p w14:paraId="4233CC90" w14:textId="77777777" w:rsidR="00081BA7" w:rsidRPr="00BB5A70" w:rsidRDefault="00081BA7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It may be necessary to collect more information which will take a little longer but you will be advised if this is the case.  </w:t>
      </w:r>
    </w:p>
    <w:p w14:paraId="583B8462" w14:textId="4653EFDD" w:rsidR="00081BA7" w:rsidRPr="00BB5A70" w:rsidRDefault="00081BA7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You may be asked for more information or invited to a discussion with the Trustees, usually by telephone</w:t>
      </w:r>
      <w:r w:rsidR="00724931">
        <w:rPr>
          <w:rFonts w:eastAsia="Times New Roman" w:cs="Arial"/>
          <w:color w:val="0B0C0C"/>
          <w:sz w:val="24"/>
          <w:szCs w:val="24"/>
          <w:lang w:eastAsia="en-GB"/>
        </w:rPr>
        <w:t xml:space="preserve"> or by</w:t>
      </w:r>
      <w:r w:rsidR="00F461F0">
        <w:rPr>
          <w:rFonts w:eastAsia="Times New Roman" w:cs="Arial"/>
          <w:color w:val="0B0C0C"/>
          <w:sz w:val="24"/>
          <w:szCs w:val="24"/>
          <w:lang w:eastAsia="en-GB"/>
        </w:rPr>
        <w:t xml:space="preserve"> Zoom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.</w:t>
      </w:r>
    </w:p>
    <w:p w14:paraId="7E5275CB" w14:textId="77777777" w:rsidR="00081BA7" w:rsidRPr="00BB5A70" w:rsidRDefault="00081BA7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The Chair of Trustees will then write to you to explain their findings.</w:t>
      </w:r>
    </w:p>
    <w:p w14:paraId="3C7DF6EA" w14:textId="77777777" w:rsidR="00244CE7" w:rsidRPr="00BB5A70" w:rsidRDefault="00081BA7" w:rsidP="00244CE7">
      <w:pPr>
        <w:numPr>
          <w:ilvl w:val="0"/>
          <w:numId w:val="9"/>
        </w:numPr>
        <w:shd w:val="clear" w:color="auto" w:fill="FFFFFF"/>
        <w:spacing w:after="75"/>
        <w:ind w:left="7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The decision of the Chair of Godly Play UK will be final.</w:t>
      </w:r>
    </w:p>
    <w:p w14:paraId="477646C0" w14:textId="77777777" w:rsidR="00244CE7" w:rsidRPr="00BB5A70" w:rsidRDefault="00244CE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1F850221" w14:textId="77777777" w:rsidR="00244CE7" w:rsidRPr="00BB5A70" w:rsidRDefault="00081BA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GP UK Is a registered charity.</w:t>
      </w:r>
    </w:p>
    <w:p w14:paraId="4CAF5F50" w14:textId="77777777" w:rsidR="00244CE7" w:rsidRPr="00BB5A70" w:rsidRDefault="00081BA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070C0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If you wish to take the complaint further then please see the Charity Commission website: </w:t>
      </w:r>
      <w:hyperlink r:id="rId8" w:history="1">
        <w:r w:rsidR="00244CE7" w:rsidRPr="00BB5A70">
          <w:rPr>
            <w:rStyle w:val="Hyperlink"/>
            <w:rFonts w:eastAsia="Times New Roman" w:cs="Arial"/>
            <w:color w:val="0070C0"/>
            <w:sz w:val="24"/>
            <w:szCs w:val="24"/>
            <w:lang w:eastAsia="en-GB"/>
          </w:rPr>
          <w:t>https://www.gov.uk/complain-about-charity</w:t>
        </w:r>
      </w:hyperlink>
    </w:p>
    <w:p w14:paraId="7EE86A28" w14:textId="77777777" w:rsidR="00244CE7" w:rsidRPr="00BB5A70" w:rsidRDefault="00244CE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353D8887" w14:textId="77777777" w:rsidR="00244CE7" w:rsidRPr="00BB5A70" w:rsidRDefault="00081BA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>This is the Charity Commission advice:</w:t>
      </w:r>
    </w:p>
    <w:p w14:paraId="14AB7099" w14:textId="77777777" w:rsidR="00081BA7" w:rsidRPr="00BB5A70" w:rsidRDefault="00081BA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Complain to the charity directly unless you suspect illegal activity, like terrorism or abuse.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</w:t>
      </w:r>
      <w:r w:rsidRPr="00081BA7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Contact the police on 101 if you suspect illegal activity.</w:t>
      </w:r>
    </w:p>
    <w:p w14:paraId="100B50FC" w14:textId="77777777" w:rsidR="00244CE7" w:rsidRPr="00BB5A70" w:rsidRDefault="00244CE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</w:p>
    <w:p w14:paraId="1D2E9E41" w14:textId="77777777" w:rsidR="00244CE7" w:rsidRPr="00081BA7" w:rsidRDefault="00244CE7" w:rsidP="00244CE7">
      <w:pPr>
        <w:shd w:val="clear" w:color="auto" w:fill="FFFFFF"/>
        <w:textAlignment w:val="baseline"/>
        <w:outlineLvl w:val="2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Other serious complaints</w:t>
      </w:r>
    </w:p>
    <w:p w14:paraId="2079DAC3" w14:textId="77777777" w:rsidR="00244CE7" w:rsidRPr="00081BA7" w:rsidRDefault="00244CE7" w:rsidP="00244CE7">
      <w:pPr>
        <w:shd w:val="clear" w:color="auto" w:fill="FFFFFF"/>
        <w:rPr>
          <w:rFonts w:eastAsia="Times New Roman" w:cs="Arial"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Report serious concerns </w:t>
      </w: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to the Charity Commission, for example if a charity is:</w:t>
      </w:r>
    </w:p>
    <w:p w14:paraId="7DCA38B0" w14:textId="77777777" w:rsidR="00244CE7" w:rsidRPr="00081BA7" w:rsidRDefault="00244CE7" w:rsidP="00244CE7">
      <w:pPr>
        <w:numPr>
          <w:ilvl w:val="0"/>
          <w:numId w:val="13"/>
        </w:num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not doing what it claims to do</w:t>
      </w:r>
    </w:p>
    <w:p w14:paraId="51EDAD93" w14:textId="77777777" w:rsidR="00244CE7" w:rsidRPr="00081BA7" w:rsidRDefault="00244CE7" w:rsidP="00244CE7">
      <w:pPr>
        <w:numPr>
          <w:ilvl w:val="0"/>
          <w:numId w:val="13"/>
        </w:num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losing lots of money</w:t>
      </w:r>
    </w:p>
    <w:p w14:paraId="2628C123" w14:textId="77777777" w:rsidR="00244CE7" w:rsidRPr="00081BA7" w:rsidRDefault="00244CE7" w:rsidP="00244CE7">
      <w:pPr>
        <w:numPr>
          <w:ilvl w:val="0"/>
          <w:numId w:val="13"/>
        </w:num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harming people</w:t>
      </w:r>
    </w:p>
    <w:p w14:paraId="0486224D" w14:textId="77777777" w:rsidR="00244CE7" w:rsidRPr="00081BA7" w:rsidRDefault="00244CE7" w:rsidP="00244CE7">
      <w:pPr>
        <w:numPr>
          <w:ilvl w:val="0"/>
          <w:numId w:val="13"/>
        </w:num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lastRenderedPageBreak/>
        <w:t>being used for personal profit or gain</w:t>
      </w:r>
    </w:p>
    <w:p w14:paraId="28DE9B7F" w14:textId="77777777" w:rsidR="00244CE7" w:rsidRPr="00BB5A70" w:rsidRDefault="00244CE7" w:rsidP="00244CE7">
      <w:pPr>
        <w:numPr>
          <w:ilvl w:val="0"/>
          <w:numId w:val="13"/>
        </w:num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involved in illegal activity</w:t>
      </w:r>
    </w:p>
    <w:p w14:paraId="7F002176" w14:textId="77777777" w:rsidR="00244CE7" w:rsidRPr="00081BA7" w:rsidRDefault="00244CE7" w:rsidP="00F461F0">
      <w:p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4310B343" w14:textId="77777777" w:rsidR="00244CE7" w:rsidRPr="00BB5A70" w:rsidRDefault="00081BA7" w:rsidP="00244CE7">
      <w:pPr>
        <w:shd w:val="clear" w:color="auto" w:fill="FFFFFF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Fundraising complaints</w:t>
      </w:r>
      <w:r w:rsidR="00244CE7"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 </w:t>
      </w:r>
    </w:p>
    <w:p w14:paraId="72B9F3DE" w14:textId="77777777" w:rsidR="00244CE7" w:rsidRPr="00081BA7" w:rsidRDefault="00244CE7" w:rsidP="00244CE7">
      <w:pPr>
        <w:shd w:val="clear" w:color="auto" w:fill="FFFFFF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Contact the </w:t>
      </w:r>
      <w:r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Fundraising Regulator </w:t>
      </w: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to complain about:</w:t>
      </w:r>
    </w:p>
    <w:p w14:paraId="62CD8661" w14:textId="77777777" w:rsidR="00081BA7" w:rsidRPr="00BB5A70" w:rsidRDefault="00081BA7" w:rsidP="00244CE7">
      <w:pPr>
        <w:numPr>
          <w:ilvl w:val="0"/>
          <w:numId w:val="11"/>
        </w:num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the way you’ve been asked for donations</w:t>
      </w:r>
    </w:p>
    <w:p w14:paraId="01A92576" w14:textId="77777777" w:rsidR="00244CE7" w:rsidRPr="00BB5A70" w:rsidRDefault="00081BA7" w:rsidP="00244CE7">
      <w:pPr>
        <w:numPr>
          <w:ilvl w:val="0"/>
          <w:numId w:val="11"/>
        </w:numPr>
        <w:shd w:val="clear" w:color="auto" w:fill="FFFFFF"/>
        <w:spacing w:after="75"/>
        <w:ind w:left="300"/>
        <w:textAlignment w:val="baseline"/>
        <w:outlineLvl w:val="2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how fundraisers have behaved</w:t>
      </w:r>
    </w:p>
    <w:p w14:paraId="510EDAC3" w14:textId="77777777" w:rsidR="00244CE7" w:rsidRPr="00BB5A70" w:rsidRDefault="00244CE7" w:rsidP="00244CE7">
      <w:pPr>
        <w:shd w:val="clear" w:color="auto" w:fill="FFFFFF"/>
        <w:textAlignment w:val="baseline"/>
        <w:outlineLvl w:val="2"/>
        <w:rPr>
          <w:rFonts w:eastAsia="Times New Roman" w:cs="Arial"/>
          <w:bCs/>
          <w:color w:val="0070C0"/>
          <w:sz w:val="24"/>
          <w:szCs w:val="24"/>
          <w:lang w:eastAsia="en-GB"/>
        </w:rPr>
      </w:pPr>
      <w:hyperlink r:id="rId9" w:history="1">
        <w:r w:rsidRPr="00BB5A70">
          <w:rPr>
            <w:rStyle w:val="Hyperlink"/>
            <w:rFonts w:eastAsia="Times New Roman" w:cs="Arial"/>
            <w:bCs/>
            <w:color w:val="0070C0"/>
            <w:sz w:val="24"/>
            <w:szCs w:val="24"/>
            <w:lang w:eastAsia="en-GB"/>
          </w:rPr>
          <w:t>https://www.fundraisingregulator.org.uk/complaints</w:t>
        </w:r>
      </w:hyperlink>
    </w:p>
    <w:p w14:paraId="41EB3BD7" w14:textId="77777777" w:rsidR="00244CE7" w:rsidRPr="00081BA7" w:rsidRDefault="00244CE7" w:rsidP="00244CE7">
      <w:p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7863739B" w14:textId="77777777" w:rsidR="00081BA7" w:rsidRPr="00BB5A70" w:rsidRDefault="00081BA7" w:rsidP="00244CE7">
      <w:pPr>
        <w:shd w:val="clear" w:color="auto" w:fill="FFFFFF"/>
        <w:textAlignment w:val="baseline"/>
        <w:outlineLvl w:val="2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Advertising complaints</w:t>
      </w:r>
    </w:p>
    <w:p w14:paraId="1A56EC9C" w14:textId="77777777" w:rsidR="00244CE7" w:rsidRPr="00081BA7" w:rsidRDefault="00244CE7" w:rsidP="00244CE7">
      <w:pPr>
        <w:shd w:val="clear" w:color="auto" w:fill="FFFFFF"/>
        <w:textAlignment w:val="baseline"/>
        <w:outlineLvl w:val="2"/>
        <w:rPr>
          <w:rFonts w:eastAsia="Times New Roman" w:cs="Arial"/>
          <w:b/>
          <w:bCs/>
          <w:color w:val="0B0C0C"/>
          <w:sz w:val="24"/>
          <w:szCs w:val="24"/>
          <w:lang w:eastAsia="en-GB"/>
        </w:rPr>
      </w:pPr>
    </w:p>
    <w:p w14:paraId="13BFD459" w14:textId="77777777" w:rsidR="00081BA7" w:rsidRPr="00081BA7" w:rsidRDefault="00081BA7" w:rsidP="00244CE7">
      <w:pPr>
        <w:shd w:val="clear" w:color="auto" w:fill="FFFFFF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Contact the </w:t>
      </w:r>
      <w:r w:rsidR="00244CE7" w:rsidRPr="00BB5A70">
        <w:rPr>
          <w:rFonts w:eastAsia="Times New Roman" w:cs="Arial"/>
          <w:color w:val="0B0C0C"/>
          <w:sz w:val="24"/>
          <w:szCs w:val="24"/>
          <w:lang w:eastAsia="en-GB"/>
        </w:rPr>
        <w:t xml:space="preserve">Advertising Standards </w:t>
      </w:r>
      <w:r w:rsidR="00BB5A70" w:rsidRPr="00BB5A70">
        <w:rPr>
          <w:rFonts w:eastAsia="Times New Roman" w:cs="Arial"/>
          <w:color w:val="0B0C0C"/>
          <w:sz w:val="24"/>
          <w:szCs w:val="24"/>
          <w:lang w:eastAsia="en-GB"/>
        </w:rPr>
        <w:t>Authority to</w:t>
      </w: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 xml:space="preserve"> complain about:</w:t>
      </w:r>
    </w:p>
    <w:p w14:paraId="41420C3C" w14:textId="77777777" w:rsidR="00081BA7" w:rsidRPr="00081BA7" w:rsidRDefault="00081BA7" w:rsidP="00244CE7">
      <w:pPr>
        <w:numPr>
          <w:ilvl w:val="0"/>
          <w:numId w:val="12"/>
        </w:num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an advertising campaign you think is offensive, deceptive or inaccurate</w:t>
      </w:r>
    </w:p>
    <w:p w14:paraId="1DDC3297" w14:textId="77777777" w:rsidR="00081BA7" w:rsidRPr="00081BA7" w:rsidRDefault="00081BA7" w:rsidP="00244CE7">
      <w:pPr>
        <w:numPr>
          <w:ilvl w:val="0"/>
          <w:numId w:val="12"/>
        </w:numPr>
        <w:shd w:val="clear" w:color="auto" w:fill="FFFFFF"/>
        <w:spacing w:after="75"/>
        <w:ind w:left="300"/>
        <w:rPr>
          <w:rFonts w:eastAsia="Times New Roman" w:cs="Arial"/>
          <w:color w:val="0B0C0C"/>
          <w:sz w:val="24"/>
          <w:szCs w:val="24"/>
          <w:lang w:eastAsia="en-GB"/>
        </w:rPr>
      </w:pPr>
      <w:r w:rsidRPr="00081BA7">
        <w:rPr>
          <w:rFonts w:eastAsia="Times New Roman" w:cs="Arial"/>
          <w:color w:val="0B0C0C"/>
          <w:sz w:val="24"/>
          <w:szCs w:val="24"/>
          <w:lang w:eastAsia="en-GB"/>
        </w:rPr>
        <w:t>the amount of emails or mail you get from a charity</w:t>
      </w:r>
    </w:p>
    <w:p w14:paraId="238D87B3" w14:textId="77777777" w:rsidR="00244CE7" w:rsidRPr="00BB5A70" w:rsidRDefault="00244CE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070C0"/>
          <w:sz w:val="24"/>
          <w:szCs w:val="24"/>
          <w:lang w:eastAsia="en-GB"/>
        </w:rPr>
      </w:pPr>
      <w:hyperlink r:id="rId10" w:history="1">
        <w:r w:rsidRPr="00BB5A70">
          <w:rPr>
            <w:rStyle w:val="Hyperlink"/>
            <w:rFonts w:eastAsia="Times New Roman" w:cs="Arial"/>
            <w:color w:val="0070C0"/>
            <w:sz w:val="24"/>
            <w:szCs w:val="24"/>
            <w:lang w:eastAsia="en-GB"/>
          </w:rPr>
          <w:t>https://www.asa.org.uk/</w:t>
        </w:r>
      </w:hyperlink>
      <w:r w:rsidRPr="00BB5A70">
        <w:rPr>
          <w:rFonts w:eastAsia="Times New Roman" w:cs="Arial"/>
          <w:color w:val="0070C0"/>
          <w:sz w:val="24"/>
          <w:szCs w:val="24"/>
          <w:lang w:eastAsia="en-GB"/>
        </w:rPr>
        <w:t xml:space="preserve"> </w:t>
      </w:r>
    </w:p>
    <w:p w14:paraId="079BA464" w14:textId="77777777" w:rsidR="00244CE7" w:rsidRPr="00BB5A70" w:rsidRDefault="00244CE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color w:val="0B0C0C"/>
          <w:sz w:val="24"/>
          <w:szCs w:val="24"/>
          <w:lang w:eastAsia="en-GB"/>
        </w:rPr>
      </w:pPr>
    </w:p>
    <w:p w14:paraId="78FE32F1" w14:textId="77777777" w:rsidR="00BB5A70" w:rsidRDefault="00BB5A70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b/>
          <w:color w:val="0B0C0C"/>
          <w:sz w:val="24"/>
          <w:szCs w:val="24"/>
          <w:lang w:eastAsia="en-GB"/>
        </w:rPr>
      </w:pPr>
      <w:r>
        <w:rPr>
          <w:rFonts w:eastAsia="Times New Roman" w:cs="Arial"/>
          <w:b/>
          <w:color w:val="0B0C0C"/>
          <w:sz w:val="24"/>
          <w:szCs w:val="24"/>
          <w:lang w:eastAsia="en-GB"/>
        </w:rPr>
        <w:t>Please note</w:t>
      </w:r>
      <w:r w:rsidR="00081BA7" w:rsidRPr="00BB5A70">
        <w:rPr>
          <w:rFonts w:eastAsia="Times New Roman" w:cs="Arial"/>
          <w:b/>
          <w:color w:val="0B0C0C"/>
          <w:sz w:val="24"/>
          <w:szCs w:val="24"/>
          <w:lang w:eastAsia="en-GB"/>
        </w:rPr>
        <w:t xml:space="preserve">:  </w:t>
      </w:r>
    </w:p>
    <w:p w14:paraId="4AF5449B" w14:textId="77777777" w:rsidR="00081BA7" w:rsidRDefault="00081BA7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b/>
          <w:color w:val="0B0C0C"/>
          <w:sz w:val="24"/>
          <w:szCs w:val="24"/>
          <w:lang w:eastAsia="en-GB"/>
        </w:rPr>
      </w:pPr>
      <w:r w:rsidRPr="00BB5A70">
        <w:rPr>
          <w:rFonts w:eastAsia="Times New Roman" w:cs="Arial"/>
          <w:b/>
          <w:color w:val="0B0C0C"/>
          <w:sz w:val="24"/>
          <w:szCs w:val="24"/>
          <w:lang w:eastAsia="en-GB"/>
        </w:rPr>
        <w:t>Charity tr</w:t>
      </w:r>
      <w:r w:rsidRPr="00081BA7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 xml:space="preserve">ustees </w:t>
      </w:r>
      <w:r w:rsidRPr="00BB5A70">
        <w:rPr>
          <w:rFonts w:eastAsia="Times New Roman" w:cs="Arial"/>
          <w:b/>
          <w:bCs/>
          <w:color w:val="0B0C0C"/>
          <w:sz w:val="24"/>
          <w:szCs w:val="24"/>
          <w:lang w:eastAsia="en-GB"/>
        </w:rPr>
        <w:t>in England or Wales have a duty to r</w:t>
      </w:r>
      <w:r w:rsidRPr="00081BA7">
        <w:rPr>
          <w:rFonts w:eastAsia="Times New Roman" w:cs="Arial"/>
          <w:b/>
          <w:color w:val="0B0C0C"/>
          <w:sz w:val="24"/>
          <w:szCs w:val="24"/>
          <w:lang w:eastAsia="en-GB"/>
        </w:rPr>
        <w:t>eport serious incidents to the Charity Commission</w:t>
      </w:r>
      <w:r w:rsidRPr="00BB5A70">
        <w:rPr>
          <w:rFonts w:eastAsia="Times New Roman" w:cs="Arial"/>
          <w:b/>
          <w:color w:val="0B0C0C"/>
          <w:sz w:val="24"/>
          <w:szCs w:val="24"/>
          <w:lang w:eastAsia="en-GB"/>
        </w:rPr>
        <w:t>. Godly Play UK Trustees take this duty seriously.</w:t>
      </w:r>
    </w:p>
    <w:p w14:paraId="3E55CE4B" w14:textId="77777777" w:rsidR="00883576" w:rsidRDefault="00883576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b/>
          <w:color w:val="0B0C0C"/>
          <w:sz w:val="24"/>
          <w:szCs w:val="24"/>
          <w:lang w:eastAsia="en-GB"/>
        </w:rPr>
      </w:pPr>
    </w:p>
    <w:p w14:paraId="00DAABC0" w14:textId="5B0D5B5C" w:rsidR="00483848" w:rsidRDefault="00883576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b/>
          <w:color w:val="0B0C0C"/>
          <w:sz w:val="24"/>
          <w:szCs w:val="24"/>
          <w:lang w:eastAsia="en-GB"/>
        </w:rPr>
      </w:pPr>
      <w:r>
        <w:rPr>
          <w:rFonts w:eastAsia="Times New Roman" w:cs="Arial"/>
          <w:b/>
          <w:color w:val="0B0C0C"/>
          <w:sz w:val="24"/>
          <w:szCs w:val="24"/>
          <w:lang w:eastAsia="en-GB"/>
        </w:rPr>
        <w:t xml:space="preserve">GPUK </w:t>
      </w:r>
      <w:r w:rsidR="00A75D22">
        <w:rPr>
          <w:rFonts w:eastAsia="Times New Roman" w:cs="Arial"/>
          <w:b/>
          <w:color w:val="0B0C0C"/>
          <w:sz w:val="24"/>
          <w:szCs w:val="24"/>
          <w:lang w:eastAsia="en-GB"/>
        </w:rPr>
        <w:t>March 2025</w:t>
      </w:r>
    </w:p>
    <w:p w14:paraId="5FFB850B" w14:textId="77777777" w:rsidR="00483848" w:rsidRPr="00BB5A70" w:rsidRDefault="00483848" w:rsidP="00244CE7">
      <w:pPr>
        <w:shd w:val="clear" w:color="auto" w:fill="FFFFFF"/>
        <w:spacing w:after="75"/>
        <w:ind w:left="-285"/>
        <w:textAlignment w:val="baseline"/>
        <w:rPr>
          <w:rFonts w:eastAsia="Times New Roman" w:cs="Arial"/>
          <w:b/>
          <w:color w:val="0B0C0C"/>
          <w:sz w:val="24"/>
          <w:szCs w:val="24"/>
          <w:lang w:eastAsia="en-GB"/>
        </w:rPr>
      </w:pPr>
    </w:p>
    <w:p w14:paraId="4F2BDBDA" w14:textId="77777777" w:rsidR="00D23F56" w:rsidRPr="00BB5A70" w:rsidRDefault="00D23F56" w:rsidP="00244CE7">
      <w:pPr>
        <w:jc w:val="center"/>
        <w:rPr>
          <w:rFonts w:eastAsia="Times New Roman" w:cs="Arial"/>
          <w:bCs/>
          <w:color w:val="0B0C0C"/>
          <w:sz w:val="24"/>
          <w:szCs w:val="24"/>
          <w:lang w:eastAsia="en-GB"/>
        </w:rPr>
      </w:pPr>
    </w:p>
    <w:p w14:paraId="609E0BDE" w14:textId="77777777" w:rsidR="00464B12" w:rsidRPr="00BB5A70" w:rsidRDefault="00464B12" w:rsidP="00244CE7">
      <w:pPr>
        <w:jc w:val="center"/>
        <w:rPr>
          <w:rFonts w:eastAsia="Times New Roman" w:cs="Arial"/>
          <w:bCs/>
          <w:color w:val="0B0C0C"/>
          <w:sz w:val="24"/>
          <w:szCs w:val="24"/>
          <w:lang w:eastAsia="en-GB"/>
        </w:rPr>
      </w:pPr>
    </w:p>
    <w:p w14:paraId="2A3A1D0A" w14:textId="77777777" w:rsidR="00BB5A70" w:rsidRPr="00BB5A70" w:rsidRDefault="00BB5A70">
      <w:pPr>
        <w:jc w:val="center"/>
        <w:rPr>
          <w:rFonts w:eastAsia="Times New Roman" w:cs="Arial"/>
          <w:bCs/>
          <w:color w:val="0B0C0C"/>
          <w:sz w:val="24"/>
          <w:szCs w:val="24"/>
          <w:lang w:eastAsia="en-GB"/>
        </w:rPr>
      </w:pPr>
    </w:p>
    <w:sectPr w:rsidR="00BB5A70" w:rsidRPr="00BB5A70" w:rsidSect="0074080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FCAD5" w14:textId="77777777" w:rsidR="00F87087" w:rsidRDefault="00F87087" w:rsidP="005A656B">
      <w:r>
        <w:separator/>
      </w:r>
    </w:p>
  </w:endnote>
  <w:endnote w:type="continuationSeparator" w:id="0">
    <w:p w14:paraId="49631772" w14:textId="77777777" w:rsidR="00F87087" w:rsidRDefault="00F87087" w:rsidP="005A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892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1FC6C" w14:textId="77777777" w:rsidR="00882B1F" w:rsidRDefault="00882B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9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D724F" w14:textId="77777777" w:rsidR="00661B05" w:rsidRDefault="00661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0D4B" w14:textId="77777777" w:rsidR="00F87087" w:rsidRDefault="00F87087" w:rsidP="005A656B">
      <w:r>
        <w:separator/>
      </w:r>
    </w:p>
  </w:footnote>
  <w:footnote w:type="continuationSeparator" w:id="0">
    <w:p w14:paraId="057DAF92" w14:textId="77777777" w:rsidR="00F87087" w:rsidRDefault="00F87087" w:rsidP="005A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BC14" w14:textId="7B69E1B1" w:rsidR="005A656B" w:rsidRPr="00233272" w:rsidRDefault="005A656B" w:rsidP="00F461F0">
    <w:pPr>
      <w:rPr>
        <w:rFonts w:ascii="Gill Sans MT" w:hAnsi="Gill Sans MT"/>
        <w:b/>
        <w:i/>
        <w:sz w:val="20"/>
        <w:szCs w:val="20"/>
      </w:rPr>
    </w:pPr>
    <w:r>
      <w:tab/>
    </w:r>
  </w:p>
  <w:p w14:paraId="61ED0974" w14:textId="77777777" w:rsidR="005A656B" w:rsidRDefault="005A6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32FC"/>
    <w:multiLevelType w:val="multilevel"/>
    <w:tmpl w:val="4826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0429C"/>
    <w:multiLevelType w:val="multilevel"/>
    <w:tmpl w:val="42F2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11260"/>
    <w:multiLevelType w:val="hybridMultilevel"/>
    <w:tmpl w:val="315AA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351"/>
    <w:multiLevelType w:val="multilevel"/>
    <w:tmpl w:val="768A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E6561"/>
    <w:multiLevelType w:val="multilevel"/>
    <w:tmpl w:val="18D0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087A1B"/>
    <w:multiLevelType w:val="hybridMultilevel"/>
    <w:tmpl w:val="7FAA1B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249B"/>
    <w:multiLevelType w:val="hybridMultilevel"/>
    <w:tmpl w:val="A194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B7F0E"/>
    <w:multiLevelType w:val="multilevel"/>
    <w:tmpl w:val="0642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1369B"/>
    <w:multiLevelType w:val="multilevel"/>
    <w:tmpl w:val="15F2633E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736D88"/>
    <w:multiLevelType w:val="multilevel"/>
    <w:tmpl w:val="6F58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2A14C8"/>
    <w:multiLevelType w:val="hybridMultilevel"/>
    <w:tmpl w:val="9D6A59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735408"/>
    <w:multiLevelType w:val="multilevel"/>
    <w:tmpl w:val="F8D4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764ACC"/>
    <w:multiLevelType w:val="hybridMultilevel"/>
    <w:tmpl w:val="8610A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1422">
    <w:abstractNumId w:val="6"/>
  </w:num>
  <w:num w:numId="2" w16cid:durableId="1022122440">
    <w:abstractNumId w:val="2"/>
  </w:num>
  <w:num w:numId="3" w16cid:durableId="1348020645">
    <w:abstractNumId w:val="10"/>
  </w:num>
  <w:num w:numId="4" w16cid:durableId="209270511">
    <w:abstractNumId w:val="5"/>
  </w:num>
  <w:num w:numId="5" w16cid:durableId="157618455">
    <w:abstractNumId w:val="7"/>
  </w:num>
  <w:num w:numId="6" w16cid:durableId="263416952">
    <w:abstractNumId w:val="9"/>
  </w:num>
  <w:num w:numId="7" w16cid:durableId="460656242">
    <w:abstractNumId w:val="8"/>
  </w:num>
  <w:num w:numId="8" w16cid:durableId="1459373673">
    <w:abstractNumId w:val="4"/>
  </w:num>
  <w:num w:numId="9" w16cid:durableId="1948803262">
    <w:abstractNumId w:val="1"/>
  </w:num>
  <w:num w:numId="10" w16cid:durableId="1277559703">
    <w:abstractNumId w:val="12"/>
  </w:num>
  <w:num w:numId="11" w16cid:durableId="1220554441">
    <w:abstractNumId w:val="3"/>
  </w:num>
  <w:num w:numId="12" w16cid:durableId="1616399812">
    <w:abstractNumId w:val="11"/>
  </w:num>
  <w:num w:numId="13" w16cid:durableId="110022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7C"/>
    <w:rsid w:val="00081BA7"/>
    <w:rsid w:val="00086989"/>
    <w:rsid w:val="000B6514"/>
    <w:rsid w:val="00167AEE"/>
    <w:rsid w:val="001D7248"/>
    <w:rsid w:val="00244CE7"/>
    <w:rsid w:val="002C643B"/>
    <w:rsid w:val="002F7B14"/>
    <w:rsid w:val="0037408B"/>
    <w:rsid w:val="003B4BD0"/>
    <w:rsid w:val="003D63D8"/>
    <w:rsid w:val="004041FD"/>
    <w:rsid w:val="00437E6C"/>
    <w:rsid w:val="004477EF"/>
    <w:rsid w:val="004564B5"/>
    <w:rsid w:val="00464B12"/>
    <w:rsid w:val="00483848"/>
    <w:rsid w:val="004C1890"/>
    <w:rsid w:val="004E282F"/>
    <w:rsid w:val="00530F0C"/>
    <w:rsid w:val="0054060C"/>
    <w:rsid w:val="005A656B"/>
    <w:rsid w:val="005B656C"/>
    <w:rsid w:val="005C2FD7"/>
    <w:rsid w:val="0063042E"/>
    <w:rsid w:val="00661A58"/>
    <w:rsid w:val="00661B05"/>
    <w:rsid w:val="00680E51"/>
    <w:rsid w:val="006B2CA0"/>
    <w:rsid w:val="00724931"/>
    <w:rsid w:val="00740801"/>
    <w:rsid w:val="007448BD"/>
    <w:rsid w:val="007C0A0E"/>
    <w:rsid w:val="007D5291"/>
    <w:rsid w:val="007F029F"/>
    <w:rsid w:val="00865125"/>
    <w:rsid w:val="00870A17"/>
    <w:rsid w:val="00882B1F"/>
    <w:rsid w:val="00883576"/>
    <w:rsid w:val="009210A5"/>
    <w:rsid w:val="00932895"/>
    <w:rsid w:val="009638FE"/>
    <w:rsid w:val="009C127C"/>
    <w:rsid w:val="009F79A2"/>
    <w:rsid w:val="00A65FF8"/>
    <w:rsid w:val="00A75D22"/>
    <w:rsid w:val="00A904CB"/>
    <w:rsid w:val="00AE1A3A"/>
    <w:rsid w:val="00B83A7F"/>
    <w:rsid w:val="00BB5A70"/>
    <w:rsid w:val="00BF4CBC"/>
    <w:rsid w:val="00C016B6"/>
    <w:rsid w:val="00C463F4"/>
    <w:rsid w:val="00CA6179"/>
    <w:rsid w:val="00CF3031"/>
    <w:rsid w:val="00D17928"/>
    <w:rsid w:val="00D23F56"/>
    <w:rsid w:val="00D52043"/>
    <w:rsid w:val="00D72A08"/>
    <w:rsid w:val="00DD1786"/>
    <w:rsid w:val="00EE2289"/>
    <w:rsid w:val="00EE7964"/>
    <w:rsid w:val="00EF264E"/>
    <w:rsid w:val="00F16A92"/>
    <w:rsid w:val="00F461F0"/>
    <w:rsid w:val="00F56CE6"/>
    <w:rsid w:val="00F87087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88BF70"/>
  <w15:docId w15:val="{2367E286-AD87-4D0A-80F6-A3073DB8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7C"/>
  </w:style>
  <w:style w:type="paragraph" w:styleId="Heading1">
    <w:name w:val="heading 1"/>
    <w:basedOn w:val="Normal"/>
    <w:next w:val="Normal"/>
    <w:link w:val="Heading1Char"/>
    <w:uiPriority w:val="9"/>
    <w:qFormat/>
    <w:rsid w:val="005C2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6B"/>
  </w:style>
  <w:style w:type="paragraph" w:styleId="Footer">
    <w:name w:val="footer"/>
    <w:basedOn w:val="Normal"/>
    <w:link w:val="FooterChar"/>
    <w:uiPriority w:val="99"/>
    <w:unhideWhenUsed/>
    <w:rsid w:val="005A6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6B"/>
  </w:style>
  <w:style w:type="paragraph" w:styleId="NormalWeb">
    <w:name w:val="Normal (Web)"/>
    <w:basedOn w:val="Normal"/>
    <w:uiPriority w:val="99"/>
    <w:semiHidden/>
    <w:unhideWhenUsed/>
    <w:rsid w:val="007408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82B1F"/>
    <w:pPr>
      <w:ind w:left="720"/>
      <w:contextualSpacing/>
    </w:pPr>
  </w:style>
  <w:style w:type="table" w:styleId="TableGrid">
    <w:name w:val="Table Grid"/>
    <w:basedOn w:val="TableNormal"/>
    <w:uiPriority w:val="39"/>
    <w:rsid w:val="002C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D23F56"/>
  </w:style>
  <w:style w:type="character" w:styleId="Hyperlink">
    <w:name w:val="Hyperlink"/>
    <w:basedOn w:val="DefaultParagraphFont"/>
    <w:uiPriority w:val="99"/>
    <w:unhideWhenUsed/>
    <w:rsid w:val="00D23F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61F0"/>
  </w:style>
  <w:style w:type="character" w:customStyle="1" w:styleId="Heading1Char">
    <w:name w:val="Heading 1 Char"/>
    <w:basedOn w:val="DefaultParagraphFont"/>
    <w:link w:val="Heading1"/>
    <w:uiPriority w:val="9"/>
    <w:rsid w:val="005C2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003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1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321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7474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99101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11" w:color="BFC1C3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8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663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</w:divsChild>
    </w:div>
    <w:div w:id="818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mplain-about-char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sa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raisingregulator.org.uk/complai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Ambrose</dc:creator>
  <cp:lastModifiedBy>Gill Ambrose</cp:lastModifiedBy>
  <cp:revision>2</cp:revision>
  <dcterms:created xsi:type="dcterms:W3CDTF">2025-03-28T15:25:00Z</dcterms:created>
  <dcterms:modified xsi:type="dcterms:W3CDTF">2025-03-28T15:25:00Z</dcterms:modified>
</cp:coreProperties>
</file>