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AF4A" w14:textId="142362C0" w:rsidR="00E05B72" w:rsidRPr="00864397" w:rsidRDefault="00BC6D54" w:rsidP="003012D4">
      <w:pPr>
        <w:jc w:val="right"/>
      </w:pPr>
      <w:r w:rsidRPr="0051175F">
        <w:rPr>
          <w:rFonts w:ascii="Calibri" w:hAnsi="Calibri"/>
          <w:noProof/>
          <w:sz w:val="48"/>
          <w:szCs w:val="48"/>
        </w:rPr>
        <w:drawing>
          <wp:anchor distT="0" distB="0" distL="114300" distR="114300" simplePos="0" relativeHeight="251659264" behindDoc="0" locked="0" layoutInCell="1" allowOverlap="1" wp14:anchorId="1D0FB459" wp14:editId="363EA094">
            <wp:simplePos x="0" y="0"/>
            <wp:positionH relativeFrom="margin">
              <wp:align>right</wp:align>
            </wp:positionH>
            <wp:positionV relativeFrom="paragraph">
              <wp:posOffset>0</wp:posOffset>
            </wp:positionV>
            <wp:extent cx="1419225" cy="1419225"/>
            <wp:effectExtent l="0" t="0" r="0" b="0"/>
            <wp:wrapSquare wrapText="bothSides"/>
            <wp:docPr id="7801496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49620" name="Picture 1"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margin">
              <wp14:pctWidth>0</wp14:pctWidth>
            </wp14:sizeRelH>
            <wp14:sizeRelV relativeFrom="margin">
              <wp14:pctHeight>0</wp14:pctHeight>
            </wp14:sizeRelV>
          </wp:anchor>
        </w:drawing>
      </w:r>
    </w:p>
    <w:p w14:paraId="00158F1D" w14:textId="77777777" w:rsidR="003012D4" w:rsidRPr="00864397" w:rsidRDefault="003012D4">
      <w:pPr>
        <w:rPr>
          <w:rFonts w:ascii="Arial" w:hAnsi="Arial" w:cs="Arial"/>
          <w:sz w:val="56"/>
          <w:szCs w:val="56"/>
        </w:rPr>
      </w:pPr>
    </w:p>
    <w:p w14:paraId="56200E38" w14:textId="77777777" w:rsidR="00E05B72" w:rsidRPr="00DD098D" w:rsidRDefault="00E05B72">
      <w:pPr>
        <w:rPr>
          <w:rFonts w:ascii="Calibri" w:hAnsi="Calibri" w:cs="Calibri"/>
          <w:color w:val="4472C4" w:themeColor="accent1"/>
          <w:sz w:val="48"/>
          <w:szCs w:val="48"/>
        </w:rPr>
      </w:pPr>
      <w:r w:rsidRPr="00DD098D">
        <w:rPr>
          <w:rFonts w:ascii="Calibri" w:hAnsi="Calibri" w:cs="Calibri"/>
          <w:color w:val="4472C4" w:themeColor="accent1"/>
          <w:sz w:val="48"/>
          <w:szCs w:val="48"/>
        </w:rPr>
        <w:t>Safeguarding Policy</w:t>
      </w:r>
    </w:p>
    <w:p w14:paraId="1E8D38C2" w14:textId="77777777" w:rsidR="00BC6D54" w:rsidRDefault="00BC6D54" w:rsidP="00B03D5A">
      <w:pPr>
        <w:keepNext/>
        <w:keepLines/>
        <w:spacing w:after="0" w:line="240" w:lineRule="auto"/>
        <w:outlineLvl w:val="0"/>
        <w:rPr>
          <w:rFonts w:ascii="Arial" w:eastAsia="Times New Roman" w:hAnsi="Arial" w:cs="Arial"/>
          <w:kern w:val="0"/>
          <w:sz w:val="24"/>
          <w:szCs w:val="24"/>
          <w14:ligatures w14:val="none"/>
        </w:rPr>
      </w:pPr>
    </w:p>
    <w:tbl>
      <w:tblPr>
        <w:tblW w:w="94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07"/>
        <w:gridCol w:w="6691"/>
      </w:tblGrid>
      <w:tr w:rsidR="00BC6D54" w:rsidRPr="0051175F" w14:paraId="7CBC6C04" w14:textId="77777777" w:rsidTr="00A93619">
        <w:trPr>
          <w:trHeight w:val="485"/>
        </w:trPr>
        <w:tc>
          <w:tcPr>
            <w:tcW w:w="280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C6652C0" w14:textId="77777777" w:rsidR="00BC6D54" w:rsidRPr="0051175F" w:rsidRDefault="00BC6D54" w:rsidP="00A93619">
            <w:pPr>
              <w:pStyle w:val="Body"/>
            </w:pPr>
            <w:r w:rsidRPr="0051175F">
              <w:rPr>
                <w:b/>
                <w:bCs/>
              </w:rPr>
              <w:t>Brief Description</w:t>
            </w:r>
          </w:p>
        </w:tc>
        <w:tc>
          <w:tcPr>
            <w:tcW w:w="669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C817042" w14:textId="5911C710" w:rsidR="00BC6D54" w:rsidRPr="0051175F" w:rsidRDefault="00BC6D54" w:rsidP="00A93619">
            <w:pPr>
              <w:pStyle w:val="Body"/>
            </w:pPr>
            <w:r w:rsidRPr="0051175F">
              <w:t xml:space="preserve">Policy </w:t>
            </w:r>
            <w:r>
              <w:t>providing details of the Safeguarding intentions of Godly Play UK</w:t>
            </w:r>
          </w:p>
        </w:tc>
      </w:tr>
      <w:tr w:rsidR="00BC6D54" w:rsidRPr="0051175F" w14:paraId="7BC7E38E"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6388BFB3" w14:textId="77777777" w:rsidR="00BC6D54" w:rsidRPr="0051175F" w:rsidRDefault="00BC6D54" w:rsidP="00A93619">
            <w:pPr>
              <w:pStyle w:val="Body"/>
            </w:pPr>
            <w:r w:rsidRPr="0051175F">
              <w:rPr>
                <w:b/>
                <w:bCs/>
              </w:rPr>
              <w:t>Effective</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102F25C0" w14:textId="298A8A81" w:rsidR="00BC6D54" w:rsidRPr="0051175F" w:rsidRDefault="00BC6D54" w:rsidP="00A93619">
            <w:pPr>
              <w:pStyle w:val="Body"/>
            </w:pPr>
            <w:r>
              <w:t xml:space="preserve">26 March </w:t>
            </w:r>
            <w:proofErr w:type="gramStart"/>
            <w:r>
              <w:t>2025</w:t>
            </w:r>
            <w:r w:rsidRPr="0051175F">
              <w:t xml:space="preserve">  </w:t>
            </w:r>
            <w:r w:rsidRPr="0051175F">
              <w:rPr>
                <w:b/>
                <w:bCs/>
                <w:i/>
                <w:iCs/>
              </w:rPr>
              <w:t>To</w:t>
            </w:r>
            <w:proofErr w:type="gramEnd"/>
            <w:r w:rsidRPr="0051175F">
              <w:rPr>
                <w:b/>
                <w:bCs/>
                <w:i/>
                <w:iCs/>
              </w:rPr>
              <w:t xml:space="preserve"> be reviewed annually</w:t>
            </w:r>
          </w:p>
        </w:tc>
      </w:tr>
      <w:tr w:rsidR="00BC6D54" w:rsidRPr="0051175F" w14:paraId="105B1C90"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3E71B041" w14:textId="77777777" w:rsidR="00BC6D54" w:rsidRPr="0051175F" w:rsidRDefault="00BC6D54" w:rsidP="00A93619">
            <w:pPr>
              <w:pStyle w:val="Body"/>
            </w:pPr>
            <w:r w:rsidRPr="0051175F">
              <w:rPr>
                <w:b/>
                <w:bCs/>
              </w:rPr>
              <w:t>Approved by</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2A837638" w14:textId="77777777" w:rsidR="00BC6D54" w:rsidRPr="0051175F" w:rsidRDefault="00BC6D54" w:rsidP="00A93619">
            <w:pPr>
              <w:pStyle w:val="Body"/>
            </w:pPr>
            <w:r w:rsidRPr="0051175F">
              <w:t>Trustees</w:t>
            </w:r>
          </w:p>
        </w:tc>
      </w:tr>
      <w:tr w:rsidR="00BC6D54" w:rsidRPr="0051175F" w14:paraId="55341188" w14:textId="77777777" w:rsidTr="00A93619">
        <w:trPr>
          <w:trHeight w:val="48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1263681A" w14:textId="77777777" w:rsidR="00BC6D54" w:rsidRPr="0051175F" w:rsidRDefault="00BC6D54" w:rsidP="00A93619">
            <w:pPr>
              <w:pStyle w:val="Body"/>
            </w:pPr>
            <w:r w:rsidRPr="0051175F">
              <w:rPr>
                <w:b/>
                <w:bCs/>
              </w:rPr>
              <w:t>Written by</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0A9D723C" w14:textId="46D0557D" w:rsidR="00BC6D54" w:rsidRPr="0051175F" w:rsidRDefault="00BC6D54" w:rsidP="00A93619">
            <w:pPr>
              <w:pStyle w:val="Body"/>
            </w:pPr>
            <w:r>
              <w:t xml:space="preserve">Ben Twelves, </w:t>
            </w:r>
            <w:r w:rsidR="00DD098D">
              <w:t>Godly Play Safeguarding Adviser</w:t>
            </w:r>
          </w:p>
        </w:tc>
      </w:tr>
      <w:tr w:rsidR="00BC6D54" w:rsidRPr="0051175F" w14:paraId="4B71B99B"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49916EEA" w14:textId="13BD82A1" w:rsidR="00BC6D54" w:rsidRPr="0051175F" w:rsidRDefault="00DD098D" w:rsidP="00A93619">
            <w:pPr>
              <w:pStyle w:val="Body"/>
            </w:pPr>
            <w:r>
              <w:rPr>
                <w:b/>
                <w:bCs/>
              </w:rPr>
              <w:t>Created</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6B58DF0C" w14:textId="6ED633AD" w:rsidR="00BC6D54" w:rsidRPr="0051175F" w:rsidRDefault="00DD098D" w:rsidP="00A93619">
            <w:pPr>
              <w:pStyle w:val="Body"/>
            </w:pPr>
            <w:r>
              <w:t>March 2025</w:t>
            </w:r>
          </w:p>
        </w:tc>
      </w:tr>
      <w:tr w:rsidR="00BC6D54" w:rsidRPr="0051175F" w14:paraId="2373D1C9"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64EA5F06" w14:textId="77777777" w:rsidR="00BC6D54" w:rsidRPr="0051175F" w:rsidRDefault="00BC6D54" w:rsidP="00A93619">
            <w:pPr>
              <w:pStyle w:val="Body"/>
            </w:pPr>
            <w:r w:rsidRPr="0051175F">
              <w:rPr>
                <w:b/>
                <w:bCs/>
              </w:rPr>
              <w:t>Next review date</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0E4C62B7" w14:textId="3BE42014" w:rsidR="00BC6D54" w:rsidRPr="0051175F" w:rsidRDefault="00DD098D" w:rsidP="00A93619">
            <w:pPr>
              <w:pStyle w:val="Body"/>
            </w:pPr>
            <w:r>
              <w:t>March 2026</w:t>
            </w:r>
          </w:p>
        </w:tc>
      </w:tr>
      <w:tr w:rsidR="00BC6D54" w:rsidRPr="0051175F" w14:paraId="4A71E5DD" w14:textId="77777777" w:rsidTr="00A93619">
        <w:trPr>
          <w:trHeight w:val="245"/>
        </w:trPr>
        <w:tc>
          <w:tcPr>
            <w:tcW w:w="280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D43D48D" w14:textId="77777777" w:rsidR="00BC6D54" w:rsidRPr="0051175F" w:rsidRDefault="00BC6D54" w:rsidP="00A93619">
            <w:pPr>
              <w:pStyle w:val="Body"/>
            </w:pPr>
            <w:r w:rsidRPr="0051175F">
              <w:rPr>
                <w:b/>
                <w:bCs/>
              </w:rPr>
              <w:t>Applies to</w:t>
            </w:r>
          </w:p>
        </w:tc>
        <w:tc>
          <w:tcPr>
            <w:tcW w:w="669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E3DF878" w14:textId="77777777" w:rsidR="00BC6D54" w:rsidRPr="0051175F" w:rsidRDefault="00BC6D54" w:rsidP="00A93619">
            <w:pPr>
              <w:pStyle w:val="Body"/>
            </w:pPr>
            <w:r w:rsidRPr="0051175F">
              <w:t xml:space="preserve">Godly Play UK administrator, trainers, trustees and advocates </w:t>
            </w:r>
          </w:p>
        </w:tc>
      </w:tr>
    </w:tbl>
    <w:p w14:paraId="4463EDF4" w14:textId="77777777" w:rsidR="00BC6D54" w:rsidRDefault="00BC6D54" w:rsidP="00B03D5A">
      <w:pPr>
        <w:keepNext/>
        <w:keepLines/>
        <w:spacing w:after="0" w:line="240" w:lineRule="auto"/>
        <w:outlineLvl w:val="0"/>
        <w:rPr>
          <w:rFonts w:ascii="Arial" w:eastAsia="Times New Roman" w:hAnsi="Arial" w:cs="Arial"/>
          <w:kern w:val="0"/>
          <w:sz w:val="24"/>
          <w:szCs w:val="24"/>
          <w14:ligatures w14:val="none"/>
        </w:rPr>
      </w:pPr>
    </w:p>
    <w:p w14:paraId="6C9BA784" w14:textId="77777777" w:rsidR="00BC6D54" w:rsidRDefault="00BC6D54" w:rsidP="00B03D5A">
      <w:pPr>
        <w:keepNext/>
        <w:keepLines/>
        <w:spacing w:after="0" w:line="240" w:lineRule="auto"/>
        <w:outlineLvl w:val="0"/>
        <w:rPr>
          <w:rFonts w:ascii="Arial" w:eastAsia="Times New Roman" w:hAnsi="Arial" w:cs="Arial"/>
          <w:kern w:val="0"/>
          <w:sz w:val="24"/>
          <w:szCs w:val="24"/>
          <w14:ligatures w14:val="none"/>
        </w:rPr>
      </w:pPr>
    </w:p>
    <w:p w14:paraId="2187C528" w14:textId="1AFFEF03" w:rsidR="003012D4" w:rsidRPr="00DD098D" w:rsidRDefault="0021370E" w:rsidP="00B03D5A">
      <w:pPr>
        <w:keepNext/>
        <w:keepLines/>
        <w:spacing w:after="0" w:line="240" w:lineRule="auto"/>
        <w:outlineLvl w:val="0"/>
        <w:rPr>
          <w:rFonts w:eastAsia="Times New Roman" w:cstheme="minorHAnsi"/>
          <w:kern w:val="0"/>
          <w14:ligatures w14:val="none"/>
        </w:rPr>
      </w:pPr>
      <w:r w:rsidRPr="00DD098D">
        <w:rPr>
          <w:rFonts w:eastAsia="Times New Roman" w:cstheme="minorHAnsi"/>
          <w:kern w:val="0"/>
          <w14:ligatures w14:val="none"/>
        </w:rPr>
        <w:t>Godly Play</w:t>
      </w:r>
      <w:r w:rsidR="003012D4" w:rsidRPr="00DD098D">
        <w:rPr>
          <w:rFonts w:eastAsia="Times New Roman" w:cstheme="minorHAnsi"/>
          <w:kern w:val="0"/>
          <w14:ligatures w14:val="none"/>
        </w:rPr>
        <w:t xml:space="preserve"> UK (GPUK)</w:t>
      </w:r>
      <w:r w:rsidRPr="00DD098D">
        <w:rPr>
          <w:rFonts w:eastAsia="Times New Roman" w:cstheme="minorHAnsi"/>
          <w:kern w:val="0"/>
          <w14:ligatures w14:val="none"/>
        </w:rPr>
        <w:t xml:space="preserve"> recognises childhood spirituality as an instinctive and profound capacity that includes a natural sense of God’s mystery and presence. We have found that</w:t>
      </w:r>
      <w:r w:rsidR="003012D4" w:rsidRPr="00DD098D">
        <w:rPr>
          <w:rFonts w:eastAsia="Times New Roman" w:cstheme="minorHAnsi"/>
          <w:kern w:val="0"/>
          <w14:ligatures w14:val="none"/>
        </w:rPr>
        <w:t xml:space="preserve"> </w:t>
      </w:r>
      <w:r w:rsidRPr="00DD098D">
        <w:rPr>
          <w:rFonts w:eastAsia="Times New Roman" w:cstheme="minorHAnsi"/>
          <w:kern w:val="0"/>
          <w14:ligatures w14:val="none"/>
        </w:rPr>
        <w:t xml:space="preserve">the </w:t>
      </w:r>
      <w:r w:rsidR="00512CB9" w:rsidRPr="00DD098D">
        <w:rPr>
          <w:rFonts w:eastAsia="Times New Roman" w:cstheme="minorHAnsi"/>
          <w:kern w:val="0"/>
          <w14:ligatures w14:val="none"/>
        </w:rPr>
        <w:t xml:space="preserve">Godly Play </w:t>
      </w:r>
      <w:r w:rsidRPr="00DD098D">
        <w:rPr>
          <w:rFonts w:eastAsia="Times New Roman" w:cstheme="minorHAnsi"/>
          <w:kern w:val="0"/>
          <w14:ligatures w14:val="none"/>
        </w:rPr>
        <w:t>M</w:t>
      </w:r>
      <w:r w:rsidR="00512CB9" w:rsidRPr="00DD098D">
        <w:rPr>
          <w:rFonts w:eastAsia="Times New Roman" w:cstheme="minorHAnsi"/>
          <w:kern w:val="0"/>
          <w14:ligatures w14:val="none"/>
        </w:rPr>
        <w:t xml:space="preserve">ethod </w:t>
      </w:r>
      <w:r w:rsidRPr="00DD098D">
        <w:rPr>
          <w:rFonts w:eastAsia="Times New Roman" w:cstheme="minorHAnsi"/>
          <w:kern w:val="0"/>
          <w14:ligatures w14:val="none"/>
        </w:rPr>
        <w:t>is a powerful way of building communities, exploring stories, creating sacred spaces and searching for meaning. GPUK want</w:t>
      </w:r>
      <w:r w:rsidR="003012D4" w:rsidRPr="00DD098D">
        <w:rPr>
          <w:rFonts w:eastAsia="Times New Roman" w:cstheme="minorHAnsi"/>
          <w:kern w:val="0"/>
          <w14:ligatures w14:val="none"/>
        </w:rPr>
        <w:t>s</w:t>
      </w:r>
      <w:r w:rsidRPr="00DD098D">
        <w:rPr>
          <w:rFonts w:eastAsia="Times New Roman" w:cstheme="minorHAnsi"/>
          <w:kern w:val="0"/>
          <w14:ligatures w14:val="none"/>
        </w:rPr>
        <w:t xml:space="preserve"> the Godly Play Method</w:t>
      </w:r>
      <w:r w:rsidR="003012D4" w:rsidRPr="00DD098D">
        <w:rPr>
          <w:rFonts w:eastAsia="Times New Roman" w:cstheme="minorHAnsi"/>
          <w:kern w:val="0"/>
          <w14:ligatures w14:val="none"/>
        </w:rPr>
        <w:t xml:space="preserve"> to be</w:t>
      </w:r>
      <w:r w:rsidRPr="00DD098D">
        <w:rPr>
          <w:rFonts w:eastAsia="Times New Roman" w:cstheme="minorHAnsi"/>
          <w:kern w:val="0"/>
          <w14:ligatures w14:val="none"/>
        </w:rPr>
        <w:t xml:space="preserve"> widely </w:t>
      </w:r>
      <w:r w:rsidR="00512CB9" w:rsidRPr="00DD098D">
        <w:rPr>
          <w:rFonts w:eastAsia="Times New Roman" w:cstheme="minorHAnsi"/>
          <w:kern w:val="0"/>
          <w14:ligatures w14:val="none"/>
        </w:rPr>
        <w:t xml:space="preserve">available </w:t>
      </w:r>
      <w:r w:rsidR="003012D4" w:rsidRPr="00DD098D">
        <w:rPr>
          <w:rFonts w:eastAsia="Times New Roman" w:cstheme="minorHAnsi"/>
          <w:kern w:val="0"/>
          <w14:ligatures w14:val="none"/>
        </w:rPr>
        <w:t>and</w:t>
      </w:r>
      <w:r w:rsidR="00B03D5A" w:rsidRPr="00DD098D">
        <w:rPr>
          <w:rFonts w:eastAsia="Times New Roman" w:cstheme="minorHAnsi"/>
          <w:kern w:val="0"/>
          <w14:ligatures w14:val="none"/>
        </w:rPr>
        <w:t xml:space="preserve">, therefore, </w:t>
      </w:r>
      <w:r w:rsidR="001D5BB7" w:rsidRPr="00DD098D">
        <w:rPr>
          <w:rFonts w:eastAsia="Times New Roman" w:cstheme="minorHAnsi"/>
          <w:kern w:val="0"/>
          <w14:ligatures w14:val="none"/>
        </w:rPr>
        <w:t>most</w:t>
      </w:r>
      <w:r w:rsidR="00B03D5A" w:rsidRPr="00DD098D">
        <w:rPr>
          <w:rFonts w:eastAsia="Times New Roman" w:cstheme="minorHAnsi"/>
          <w:kern w:val="0"/>
          <w14:ligatures w14:val="none"/>
        </w:rPr>
        <w:t xml:space="preserve"> of our work</w:t>
      </w:r>
      <w:r w:rsidR="001D5BB7" w:rsidRPr="00DD098D">
        <w:rPr>
          <w:rFonts w:eastAsia="Times New Roman" w:cstheme="minorHAnsi"/>
          <w:kern w:val="0"/>
          <w14:ligatures w14:val="none"/>
        </w:rPr>
        <w:t xml:space="preserve"> concerns </w:t>
      </w:r>
      <w:r w:rsidR="00B03D5A" w:rsidRPr="00DD098D">
        <w:rPr>
          <w:rFonts w:eastAsia="Times New Roman" w:cstheme="minorHAnsi"/>
          <w:kern w:val="0"/>
          <w14:ligatures w14:val="none"/>
        </w:rPr>
        <w:t xml:space="preserve">training adults to </w:t>
      </w:r>
      <w:r w:rsidR="004203FB" w:rsidRPr="00DD098D">
        <w:rPr>
          <w:rFonts w:eastAsia="Times New Roman" w:cstheme="minorHAnsi"/>
          <w:kern w:val="0"/>
          <w14:ligatures w14:val="none"/>
        </w:rPr>
        <w:t xml:space="preserve">be able to </w:t>
      </w:r>
      <w:r w:rsidR="00B03D5A" w:rsidRPr="00DD098D">
        <w:rPr>
          <w:rFonts w:eastAsia="Times New Roman" w:cstheme="minorHAnsi"/>
          <w:kern w:val="0"/>
          <w14:ligatures w14:val="none"/>
        </w:rPr>
        <w:t>lead Godly Play sessions within their own settings.</w:t>
      </w:r>
    </w:p>
    <w:p w14:paraId="70A351B1" w14:textId="77777777" w:rsidR="00B03D5A" w:rsidRPr="00DD098D" w:rsidRDefault="00B03D5A" w:rsidP="00B03D5A">
      <w:pPr>
        <w:keepNext/>
        <w:keepLines/>
        <w:spacing w:after="0" w:line="240" w:lineRule="auto"/>
        <w:outlineLvl w:val="0"/>
        <w:rPr>
          <w:rFonts w:cstheme="minorHAnsi"/>
        </w:rPr>
      </w:pPr>
    </w:p>
    <w:p w14:paraId="4481DC0D" w14:textId="2360F039" w:rsidR="003012D4" w:rsidRPr="00DD098D" w:rsidRDefault="00102C0C" w:rsidP="00102C0C">
      <w:pPr>
        <w:pStyle w:val="Heading1"/>
        <w:numPr>
          <w:ilvl w:val="0"/>
          <w:numId w:val="5"/>
        </w:numPr>
        <w:tabs>
          <w:tab w:val="left" w:pos="819"/>
        </w:tabs>
        <w:rPr>
          <w:rFonts w:asciiTheme="minorHAnsi" w:hAnsiTheme="minorHAnsi" w:cstheme="minorHAnsi"/>
          <w:color w:val="4472C4" w:themeColor="accent1"/>
          <w:spacing w:val="-2"/>
          <w:lang w:val="en-GB"/>
        </w:rPr>
      </w:pPr>
      <w:r w:rsidRPr="00DD098D">
        <w:rPr>
          <w:rFonts w:asciiTheme="minorHAnsi" w:hAnsiTheme="minorHAnsi" w:cstheme="minorHAnsi"/>
          <w:color w:val="4472C4" w:themeColor="accent1"/>
          <w:lang w:val="en-GB"/>
        </w:rPr>
        <w:t>Aim and Purpose of this Policy</w:t>
      </w:r>
    </w:p>
    <w:p w14:paraId="44E3B62A" w14:textId="77777777" w:rsidR="003012D4" w:rsidRPr="00DD098D" w:rsidRDefault="003012D4" w:rsidP="003012D4">
      <w:pPr>
        <w:pStyle w:val="Heading1"/>
        <w:tabs>
          <w:tab w:val="left" w:pos="819"/>
        </w:tabs>
        <w:ind w:left="0" w:firstLine="0"/>
        <w:rPr>
          <w:rFonts w:asciiTheme="minorHAnsi" w:hAnsiTheme="minorHAnsi" w:cstheme="minorHAnsi"/>
          <w:sz w:val="22"/>
          <w:szCs w:val="22"/>
          <w:lang w:val="en-GB"/>
        </w:rPr>
      </w:pPr>
    </w:p>
    <w:p w14:paraId="6ED0421F" w14:textId="212CAB3F" w:rsidR="001D5BB7" w:rsidRPr="00DD098D" w:rsidRDefault="00621104" w:rsidP="003012D4">
      <w:pPr>
        <w:spacing w:after="0" w:line="240" w:lineRule="auto"/>
        <w:rPr>
          <w:rFonts w:cstheme="minorHAnsi"/>
          <w:kern w:val="0"/>
          <w14:ligatures w14:val="none"/>
        </w:rPr>
      </w:pPr>
      <w:r w:rsidRPr="00DD098D">
        <w:rPr>
          <w:rFonts w:cstheme="minorHAnsi"/>
          <w:kern w:val="0"/>
          <w14:ligatures w14:val="none"/>
        </w:rPr>
        <w:t xml:space="preserve">1.1 </w:t>
      </w:r>
      <w:r w:rsidR="003012D4" w:rsidRPr="00DD098D">
        <w:rPr>
          <w:rFonts w:cstheme="minorHAnsi"/>
          <w:kern w:val="0"/>
          <w14:ligatures w14:val="none"/>
        </w:rPr>
        <w:t xml:space="preserve">The vast majority of the work of GPUK does not involve direct work with children. </w:t>
      </w:r>
      <w:r w:rsidR="00B03D5A" w:rsidRPr="00DD098D">
        <w:rPr>
          <w:rFonts w:cstheme="minorHAnsi"/>
          <w:kern w:val="0"/>
          <w14:ligatures w14:val="none"/>
        </w:rPr>
        <w:t>This</w:t>
      </w:r>
      <w:r w:rsidR="006C14F0" w:rsidRPr="00DD098D">
        <w:rPr>
          <w:rFonts w:cstheme="minorHAnsi"/>
          <w:kern w:val="0"/>
          <w14:ligatures w14:val="none"/>
        </w:rPr>
        <w:t xml:space="preserve"> direct</w:t>
      </w:r>
      <w:r w:rsidR="00B03D5A" w:rsidRPr="00DD098D">
        <w:rPr>
          <w:rFonts w:cstheme="minorHAnsi"/>
          <w:kern w:val="0"/>
          <w14:ligatures w14:val="none"/>
        </w:rPr>
        <w:t xml:space="preserve"> work is done by the adults</w:t>
      </w:r>
      <w:r w:rsidR="00F71A08" w:rsidRPr="00DD098D">
        <w:rPr>
          <w:rFonts w:cstheme="minorHAnsi"/>
          <w:kern w:val="0"/>
          <w14:ligatures w14:val="none"/>
        </w:rPr>
        <w:t xml:space="preserve"> </w:t>
      </w:r>
      <w:r w:rsidR="00B03D5A" w:rsidRPr="00DD098D">
        <w:rPr>
          <w:rFonts w:cstheme="minorHAnsi"/>
          <w:kern w:val="0"/>
          <w14:ligatures w14:val="none"/>
        </w:rPr>
        <w:t>that have received our training</w:t>
      </w:r>
      <w:r w:rsidR="00F71A08" w:rsidRPr="00DD098D">
        <w:rPr>
          <w:rFonts w:cstheme="minorHAnsi"/>
          <w:kern w:val="0"/>
          <w14:ligatures w14:val="none"/>
        </w:rPr>
        <w:t xml:space="preserve"> (participants)</w:t>
      </w:r>
      <w:r w:rsidR="00B03D5A" w:rsidRPr="00DD098D">
        <w:rPr>
          <w:rFonts w:cstheme="minorHAnsi"/>
          <w:kern w:val="0"/>
          <w14:ligatures w14:val="none"/>
        </w:rPr>
        <w:t xml:space="preserve">. </w:t>
      </w:r>
      <w:r w:rsidR="003012D4" w:rsidRPr="00DD098D">
        <w:rPr>
          <w:rFonts w:cstheme="minorHAnsi"/>
          <w:kern w:val="0"/>
          <w14:ligatures w14:val="none"/>
        </w:rPr>
        <w:t>However, children are at the very heart of our mission</w:t>
      </w:r>
      <w:r w:rsidR="001D5BB7" w:rsidRPr="00DD098D">
        <w:rPr>
          <w:rFonts w:cstheme="minorHAnsi"/>
          <w:kern w:val="0"/>
          <w14:ligatures w14:val="none"/>
        </w:rPr>
        <w:t>.</w:t>
      </w:r>
      <w:r w:rsidR="003012D4" w:rsidRPr="00DD098D">
        <w:rPr>
          <w:rFonts w:cstheme="minorHAnsi"/>
          <w:kern w:val="0"/>
          <w14:ligatures w14:val="none"/>
        </w:rPr>
        <w:t xml:space="preserve"> </w:t>
      </w:r>
      <w:r w:rsidR="001D5BB7" w:rsidRPr="00DD098D">
        <w:rPr>
          <w:rFonts w:cstheme="minorHAnsi"/>
          <w:kern w:val="0"/>
          <w14:ligatures w14:val="none"/>
        </w:rPr>
        <w:t>T</w:t>
      </w:r>
      <w:r w:rsidR="00B03D5A" w:rsidRPr="00DD098D">
        <w:rPr>
          <w:rFonts w:cstheme="minorHAnsi"/>
          <w:kern w:val="0"/>
          <w14:ligatures w14:val="none"/>
        </w:rPr>
        <w:t xml:space="preserve">he purpose of this document is to help ensure that the </w:t>
      </w:r>
      <w:r w:rsidR="001D5BB7" w:rsidRPr="00DD098D">
        <w:rPr>
          <w:rFonts w:cstheme="minorHAnsi"/>
          <w:kern w:val="0"/>
          <w14:ligatures w14:val="none"/>
        </w:rPr>
        <w:t>protection</w:t>
      </w:r>
      <w:r w:rsidR="00B03D5A" w:rsidRPr="00DD098D">
        <w:rPr>
          <w:rFonts w:cstheme="minorHAnsi"/>
          <w:kern w:val="0"/>
          <w14:ligatures w14:val="none"/>
        </w:rPr>
        <w:t xml:space="preserve"> of children, and adults at risk of abuse,</w:t>
      </w:r>
      <w:r w:rsidR="001D5BB7" w:rsidRPr="00DD098D">
        <w:rPr>
          <w:rFonts w:cstheme="minorHAnsi"/>
          <w:kern w:val="0"/>
          <w14:ligatures w14:val="none"/>
        </w:rPr>
        <w:t xml:space="preserve"> is the priority in all the actions and decisions of GPUK.</w:t>
      </w:r>
    </w:p>
    <w:p w14:paraId="6FA44C1E" w14:textId="77777777" w:rsidR="00102C0C" w:rsidRPr="00DD098D" w:rsidRDefault="00102C0C" w:rsidP="003012D4">
      <w:pPr>
        <w:spacing w:after="0" w:line="240" w:lineRule="auto"/>
        <w:rPr>
          <w:rFonts w:cstheme="minorHAnsi"/>
          <w:kern w:val="0"/>
          <w14:ligatures w14:val="none"/>
        </w:rPr>
      </w:pPr>
    </w:p>
    <w:p w14:paraId="2FA3FA2A" w14:textId="24614FF5" w:rsidR="00102C0C" w:rsidRPr="00DD098D" w:rsidRDefault="00621104" w:rsidP="003012D4">
      <w:pPr>
        <w:spacing w:after="0" w:line="240" w:lineRule="auto"/>
        <w:rPr>
          <w:rFonts w:cstheme="minorHAnsi"/>
          <w:kern w:val="0"/>
          <w14:ligatures w14:val="none"/>
        </w:rPr>
      </w:pPr>
      <w:r w:rsidRPr="00DD098D">
        <w:rPr>
          <w:rFonts w:cstheme="minorHAnsi"/>
          <w:kern w:val="0"/>
          <w14:ligatures w14:val="none"/>
        </w:rPr>
        <w:t xml:space="preserve">1.2 </w:t>
      </w:r>
      <w:r w:rsidR="00102C0C" w:rsidRPr="00DD098D">
        <w:rPr>
          <w:rFonts w:cstheme="minorHAnsi"/>
          <w:kern w:val="0"/>
          <w14:ligatures w14:val="none"/>
        </w:rPr>
        <w:t xml:space="preserve">This overarching </w:t>
      </w:r>
      <w:r w:rsidR="00D136A5" w:rsidRPr="00DD098D">
        <w:rPr>
          <w:rFonts w:cstheme="minorHAnsi"/>
          <w:kern w:val="0"/>
          <w14:ligatures w14:val="none"/>
        </w:rPr>
        <w:t>p</w:t>
      </w:r>
      <w:r w:rsidR="00102C0C" w:rsidRPr="00DD098D">
        <w:rPr>
          <w:rFonts w:cstheme="minorHAnsi"/>
          <w:kern w:val="0"/>
          <w14:ligatures w14:val="none"/>
        </w:rPr>
        <w:t>olicy should be read alongside the GPUK Safeguarding Procedures document which contains the details of how our organisation safeguards children.</w:t>
      </w:r>
    </w:p>
    <w:p w14:paraId="1CD7B1B1" w14:textId="77777777" w:rsidR="00102C0C" w:rsidRPr="00DD098D" w:rsidRDefault="00102C0C" w:rsidP="003012D4">
      <w:pPr>
        <w:spacing w:after="0" w:line="240" w:lineRule="auto"/>
        <w:rPr>
          <w:rFonts w:cstheme="minorHAnsi"/>
          <w:kern w:val="0"/>
          <w14:ligatures w14:val="none"/>
        </w:rPr>
      </w:pPr>
    </w:p>
    <w:p w14:paraId="4028EC76" w14:textId="6F8B7336" w:rsidR="00102C0C" w:rsidRPr="00DD098D" w:rsidRDefault="00731472" w:rsidP="007D3E97">
      <w:pPr>
        <w:pStyle w:val="ListParagraph"/>
        <w:numPr>
          <w:ilvl w:val="0"/>
          <w:numId w:val="5"/>
        </w:numPr>
        <w:spacing w:after="0" w:line="240" w:lineRule="auto"/>
        <w:rPr>
          <w:rFonts w:cstheme="minorHAnsi"/>
          <w:b/>
          <w:bCs/>
          <w:color w:val="4472C4" w:themeColor="accent1"/>
          <w:kern w:val="0"/>
          <w:sz w:val="28"/>
          <w:szCs w:val="28"/>
          <w14:ligatures w14:val="none"/>
        </w:rPr>
      </w:pPr>
      <w:r w:rsidRPr="00DD098D">
        <w:rPr>
          <w:rFonts w:cstheme="minorHAnsi"/>
          <w:b/>
          <w:bCs/>
          <w:color w:val="4472C4" w:themeColor="accent1"/>
          <w:kern w:val="0"/>
          <w:sz w:val="28"/>
          <w:szCs w:val="28"/>
          <w14:ligatures w14:val="none"/>
        </w:rPr>
        <w:t>Scope of Policy</w:t>
      </w:r>
    </w:p>
    <w:p w14:paraId="4685896F" w14:textId="77777777" w:rsidR="001D5BB7" w:rsidRPr="00DD098D" w:rsidRDefault="001D5BB7" w:rsidP="003012D4">
      <w:pPr>
        <w:spacing w:after="0" w:line="240" w:lineRule="auto"/>
        <w:rPr>
          <w:rFonts w:cstheme="minorHAnsi"/>
          <w:kern w:val="0"/>
          <w14:ligatures w14:val="none"/>
        </w:rPr>
      </w:pPr>
    </w:p>
    <w:p w14:paraId="008D1ADC" w14:textId="08808ABB" w:rsidR="00102C0C" w:rsidRPr="00DD098D" w:rsidRDefault="00621104" w:rsidP="003012D4">
      <w:pPr>
        <w:spacing w:after="0" w:line="240" w:lineRule="auto"/>
        <w:rPr>
          <w:rFonts w:cstheme="minorHAnsi"/>
          <w:kern w:val="0"/>
          <w14:ligatures w14:val="none"/>
        </w:rPr>
      </w:pPr>
      <w:r w:rsidRPr="00DD098D">
        <w:rPr>
          <w:rFonts w:cstheme="minorHAnsi"/>
          <w:kern w:val="0"/>
          <w14:ligatures w14:val="none"/>
        </w:rPr>
        <w:t xml:space="preserve">2.1 </w:t>
      </w:r>
      <w:r w:rsidR="001D5BB7" w:rsidRPr="00DD098D">
        <w:rPr>
          <w:rFonts w:cstheme="minorHAnsi"/>
          <w:kern w:val="0"/>
          <w14:ligatures w14:val="none"/>
        </w:rPr>
        <w:t xml:space="preserve">This policy applies </w:t>
      </w:r>
      <w:r w:rsidR="00045F08" w:rsidRPr="00DD098D">
        <w:rPr>
          <w:rFonts w:cstheme="minorHAnsi"/>
          <w:kern w:val="0"/>
          <w14:ligatures w14:val="none"/>
        </w:rPr>
        <w:t xml:space="preserve">to </w:t>
      </w:r>
      <w:r w:rsidR="001D5BB7" w:rsidRPr="00DD098D">
        <w:rPr>
          <w:rFonts w:cstheme="minorHAnsi"/>
          <w:kern w:val="0"/>
          <w14:ligatures w14:val="none"/>
        </w:rPr>
        <w:t>all activities of GPUK</w:t>
      </w:r>
      <w:r w:rsidR="00045F08" w:rsidRPr="00DD098D">
        <w:rPr>
          <w:rFonts w:cstheme="minorHAnsi"/>
          <w:kern w:val="0"/>
          <w14:ligatures w14:val="none"/>
        </w:rPr>
        <w:t xml:space="preserve"> and anyone working on their behalf. It applies </w:t>
      </w:r>
      <w:r w:rsidR="001D5BB7" w:rsidRPr="00DD098D">
        <w:rPr>
          <w:rFonts w:cstheme="minorHAnsi"/>
          <w:kern w:val="0"/>
          <w14:ligatures w14:val="none"/>
        </w:rPr>
        <w:t>to</w:t>
      </w:r>
      <w:r w:rsidR="00102C0C" w:rsidRPr="00DD098D">
        <w:rPr>
          <w:rFonts w:cstheme="minorHAnsi"/>
          <w:kern w:val="0"/>
          <w14:ligatures w14:val="none"/>
        </w:rPr>
        <w:t>:</w:t>
      </w:r>
    </w:p>
    <w:p w14:paraId="29E29A5C" w14:textId="77777777" w:rsidR="00102C0C" w:rsidRPr="00DD098D" w:rsidRDefault="00A00D1C" w:rsidP="00102C0C">
      <w:pPr>
        <w:pStyle w:val="ListParagraph"/>
        <w:numPr>
          <w:ilvl w:val="0"/>
          <w:numId w:val="6"/>
        </w:numPr>
        <w:spacing w:after="0" w:line="240" w:lineRule="auto"/>
        <w:rPr>
          <w:rFonts w:cstheme="minorHAnsi"/>
          <w:kern w:val="0"/>
          <w14:ligatures w14:val="none"/>
        </w:rPr>
      </w:pPr>
      <w:r w:rsidRPr="00DD098D">
        <w:rPr>
          <w:rFonts w:cstheme="minorHAnsi"/>
          <w:kern w:val="0"/>
          <w14:ligatures w14:val="none"/>
        </w:rPr>
        <w:t>our charity trustees</w:t>
      </w:r>
    </w:p>
    <w:p w14:paraId="2B190131" w14:textId="77777777" w:rsidR="00102C0C" w:rsidRPr="00DD098D" w:rsidRDefault="00045F08" w:rsidP="00102C0C">
      <w:pPr>
        <w:pStyle w:val="ListParagraph"/>
        <w:numPr>
          <w:ilvl w:val="0"/>
          <w:numId w:val="6"/>
        </w:numPr>
        <w:spacing w:after="0" w:line="240" w:lineRule="auto"/>
        <w:rPr>
          <w:rFonts w:cstheme="minorHAnsi"/>
          <w:kern w:val="0"/>
          <w14:ligatures w14:val="none"/>
        </w:rPr>
      </w:pPr>
      <w:r w:rsidRPr="00DD098D">
        <w:rPr>
          <w:rFonts w:cstheme="minorHAnsi"/>
          <w:kern w:val="0"/>
          <w14:ligatures w14:val="none"/>
        </w:rPr>
        <w:t>paid staff</w:t>
      </w:r>
    </w:p>
    <w:p w14:paraId="5DD401B3" w14:textId="77777777" w:rsidR="00102C0C" w:rsidRPr="00DD098D" w:rsidRDefault="00045F08" w:rsidP="00102C0C">
      <w:pPr>
        <w:pStyle w:val="ListParagraph"/>
        <w:numPr>
          <w:ilvl w:val="0"/>
          <w:numId w:val="6"/>
        </w:numPr>
        <w:spacing w:after="0" w:line="240" w:lineRule="auto"/>
        <w:rPr>
          <w:rFonts w:cstheme="minorHAnsi"/>
          <w:kern w:val="0"/>
          <w14:ligatures w14:val="none"/>
        </w:rPr>
      </w:pPr>
      <w:r w:rsidRPr="00DD098D">
        <w:rPr>
          <w:rFonts w:cstheme="minorHAnsi"/>
          <w:kern w:val="0"/>
          <w14:ligatures w14:val="none"/>
        </w:rPr>
        <w:t>volunteers</w:t>
      </w:r>
    </w:p>
    <w:p w14:paraId="3F3CBD17" w14:textId="1D7D145E" w:rsidR="003019D1" w:rsidRPr="00DD098D" w:rsidRDefault="003019D1" w:rsidP="00102C0C">
      <w:pPr>
        <w:pStyle w:val="ListParagraph"/>
        <w:numPr>
          <w:ilvl w:val="0"/>
          <w:numId w:val="6"/>
        </w:numPr>
        <w:spacing w:after="0" w:line="240" w:lineRule="auto"/>
        <w:rPr>
          <w:rFonts w:cstheme="minorHAnsi"/>
          <w:kern w:val="0"/>
          <w14:ligatures w14:val="none"/>
        </w:rPr>
      </w:pPr>
      <w:r w:rsidRPr="00DD098D">
        <w:rPr>
          <w:rFonts w:cstheme="minorHAnsi"/>
          <w:kern w:val="0"/>
          <w14:ligatures w14:val="none"/>
        </w:rPr>
        <w:t>advocates</w:t>
      </w:r>
    </w:p>
    <w:p w14:paraId="30142E63" w14:textId="77777777" w:rsidR="00102C0C" w:rsidRPr="00DD098D" w:rsidRDefault="00045F08" w:rsidP="00102C0C">
      <w:pPr>
        <w:pStyle w:val="ListParagraph"/>
        <w:numPr>
          <w:ilvl w:val="0"/>
          <w:numId w:val="6"/>
        </w:numPr>
        <w:spacing w:after="0" w:line="240" w:lineRule="auto"/>
        <w:rPr>
          <w:rFonts w:cstheme="minorHAnsi"/>
          <w:kern w:val="0"/>
          <w14:ligatures w14:val="none"/>
        </w:rPr>
      </w:pPr>
      <w:r w:rsidRPr="00DD098D">
        <w:rPr>
          <w:rFonts w:cstheme="minorHAnsi"/>
          <w:kern w:val="0"/>
          <w14:ligatures w14:val="none"/>
        </w:rPr>
        <w:t>trainers working on our behalf as self-employed practitioners</w:t>
      </w:r>
    </w:p>
    <w:p w14:paraId="5E48CC10" w14:textId="6E386EDB" w:rsidR="00245305" w:rsidRPr="00DD098D" w:rsidRDefault="00245305" w:rsidP="00102C0C">
      <w:pPr>
        <w:pStyle w:val="ListParagraph"/>
        <w:numPr>
          <w:ilvl w:val="0"/>
          <w:numId w:val="6"/>
        </w:numPr>
        <w:spacing w:after="0" w:line="240" w:lineRule="auto"/>
        <w:rPr>
          <w:rFonts w:cstheme="minorHAnsi"/>
          <w:kern w:val="0"/>
          <w14:ligatures w14:val="none"/>
        </w:rPr>
      </w:pPr>
      <w:r w:rsidRPr="00DD098D">
        <w:rPr>
          <w:rFonts w:cstheme="minorHAnsi"/>
          <w:kern w:val="0"/>
          <w14:ligatures w14:val="none"/>
        </w:rPr>
        <w:t xml:space="preserve">anyone else </w:t>
      </w:r>
      <w:r w:rsidR="000829A0" w:rsidRPr="00DD098D">
        <w:rPr>
          <w:rFonts w:cstheme="minorHAnsi"/>
          <w:kern w:val="0"/>
          <w14:ligatures w14:val="none"/>
        </w:rPr>
        <w:t xml:space="preserve">carrying </w:t>
      </w:r>
      <w:r w:rsidR="00977EA2" w:rsidRPr="00DD098D">
        <w:rPr>
          <w:rFonts w:cstheme="minorHAnsi"/>
          <w:kern w:val="0"/>
          <w14:ligatures w14:val="none"/>
        </w:rPr>
        <w:t>out work for</w:t>
      </w:r>
      <w:r w:rsidR="00A92699" w:rsidRPr="00DD098D">
        <w:rPr>
          <w:rFonts w:cstheme="minorHAnsi"/>
          <w:kern w:val="0"/>
          <w14:ligatures w14:val="none"/>
        </w:rPr>
        <w:t xml:space="preserve"> GPUK</w:t>
      </w:r>
      <w:r w:rsidR="00DD2732" w:rsidRPr="00DD098D">
        <w:rPr>
          <w:rFonts w:cstheme="minorHAnsi"/>
          <w:kern w:val="0"/>
          <w14:ligatures w14:val="none"/>
        </w:rPr>
        <w:t xml:space="preserve"> in any capacit</w:t>
      </w:r>
      <w:r w:rsidR="000829A0" w:rsidRPr="00DD098D">
        <w:rPr>
          <w:rFonts w:cstheme="minorHAnsi"/>
          <w:kern w:val="0"/>
          <w14:ligatures w14:val="none"/>
        </w:rPr>
        <w:t>y</w:t>
      </w:r>
    </w:p>
    <w:p w14:paraId="0BF65001" w14:textId="32A8CD44" w:rsidR="001D5BB7" w:rsidRPr="00DD098D" w:rsidRDefault="002D47E8" w:rsidP="00102C0C">
      <w:pPr>
        <w:pStyle w:val="ListParagraph"/>
        <w:numPr>
          <w:ilvl w:val="0"/>
          <w:numId w:val="6"/>
        </w:numPr>
        <w:spacing w:after="0" w:line="240" w:lineRule="auto"/>
        <w:rPr>
          <w:rFonts w:cstheme="minorHAnsi"/>
          <w:kern w:val="0"/>
          <w14:ligatures w14:val="none"/>
        </w:rPr>
      </w:pPr>
      <w:r w:rsidRPr="00DD098D">
        <w:rPr>
          <w:rFonts w:cstheme="minorHAnsi"/>
          <w:kern w:val="0"/>
          <w14:ligatures w14:val="none"/>
        </w:rPr>
        <w:t>participants taking part in</w:t>
      </w:r>
      <w:r w:rsidR="00045F08" w:rsidRPr="00DD098D">
        <w:rPr>
          <w:rFonts w:cstheme="minorHAnsi"/>
          <w:kern w:val="0"/>
          <w14:ligatures w14:val="none"/>
        </w:rPr>
        <w:t xml:space="preserve"> training sessions.</w:t>
      </w:r>
    </w:p>
    <w:p w14:paraId="0367E054" w14:textId="77777777" w:rsidR="00045F08" w:rsidRPr="00DD098D" w:rsidRDefault="00045F08" w:rsidP="003012D4">
      <w:pPr>
        <w:spacing w:after="0" w:line="240" w:lineRule="auto"/>
        <w:rPr>
          <w:rFonts w:cstheme="minorHAnsi"/>
          <w:kern w:val="0"/>
          <w14:ligatures w14:val="none"/>
        </w:rPr>
      </w:pPr>
    </w:p>
    <w:p w14:paraId="43159F34" w14:textId="5660B1AE" w:rsidR="00045F08" w:rsidRPr="00DD098D" w:rsidRDefault="007948B0" w:rsidP="003012D4">
      <w:pPr>
        <w:spacing w:after="0" w:line="240" w:lineRule="auto"/>
        <w:rPr>
          <w:rFonts w:cstheme="minorHAnsi"/>
          <w:kern w:val="0"/>
          <w14:ligatures w14:val="none"/>
        </w:rPr>
      </w:pPr>
      <w:r w:rsidRPr="00DD098D">
        <w:rPr>
          <w:rFonts w:cstheme="minorHAnsi"/>
          <w:kern w:val="0"/>
          <w14:ligatures w14:val="none"/>
        </w:rPr>
        <w:lastRenderedPageBreak/>
        <w:t xml:space="preserve">2.2 </w:t>
      </w:r>
      <w:r w:rsidR="00045F08" w:rsidRPr="00DD098D">
        <w:rPr>
          <w:rFonts w:cstheme="minorHAnsi"/>
          <w:kern w:val="0"/>
          <w14:ligatures w14:val="none"/>
        </w:rPr>
        <w:t>Once people have been trained by GPUK, they are able to lead Godly Play sessions in their own settings. Those sessions fall outside the scope of this policy and</w:t>
      </w:r>
      <w:r w:rsidR="00CF1CC4" w:rsidRPr="00DD098D">
        <w:rPr>
          <w:rFonts w:cstheme="minorHAnsi"/>
          <w:kern w:val="0"/>
          <w14:ligatures w14:val="none"/>
        </w:rPr>
        <w:t xml:space="preserve"> </w:t>
      </w:r>
      <w:r w:rsidR="00045F08" w:rsidRPr="00DD098D">
        <w:rPr>
          <w:rFonts w:cstheme="minorHAnsi"/>
          <w:kern w:val="0"/>
          <w14:ligatures w14:val="none"/>
        </w:rPr>
        <w:t>anyone leading Godly Play sessions m</w:t>
      </w:r>
      <w:r w:rsidR="00072C4A" w:rsidRPr="00DD098D">
        <w:rPr>
          <w:rFonts w:cstheme="minorHAnsi"/>
          <w:kern w:val="0"/>
          <w14:ligatures w14:val="none"/>
        </w:rPr>
        <w:t>u</w:t>
      </w:r>
      <w:r w:rsidR="00045F08" w:rsidRPr="00DD098D">
        <w:rPr>
          <w:rFonts w:cstheme="minorHAnsi"/>
          <w:kern w:val="0"/>
          <w14:ligatures w14:val="none"/>
        </w:rPr>
        <w:t xml:space="preserve">st ensure that they follow the Safeguarding Procedures </w:t>
      </w:r>
      <w:r w:rsidR="00102C0C" w:rsidRPr="00DD098D">
        <w:rPr>
          <w:rFonts w:cstheme="minorHAnsi"/>
          <w:kern w:val="0"/>
          <w14:ligatures w14:val="none"/>
        </w:rPr>
        <w:t>of the setting in which they are working.</w:t>
      </w:r>
    </w:p>
    <w:p w14:paraId="21067DD3" w14:textId="77777777" w:rsidR="00FA2A35" w:rsidRPr="00DD098D" w:rsidRDefault="00FA2A35" w:rsidP="003012D4">
      <w:pPr>
        <w:spacing w:after="0" w:line="240" w:lineRule="auto"/>
        <w:rPr>
          <w:rFonts w:cstheme="minorHAnsi"/>
          <w:kern w:val="0"/>
          <w14:ligatures w14:val="none"/>
        </w:rPr>
      </w:pPr>
    </w:p>
    <w:p w14:paraId="6258F9C6" w14:textId="0AC1E7A6" w:rsidR="00893EB8" w:rsidRPr="00DD098D" w:rsidRDefault="00102C0C" w:rsidP="007D3E97">
      <w:pPr>
        <w:pStyle w:val="ListParagraph"/>
        <w:numPr>
          <w:ilvl w:val="0"/>
          <w:numId w:val="5"/>
        </w:numPr>
        <w:spacing w:after="0" w:line="240" w:lineRule="auto"/>
        <w:rPr>
          <w:rFonts w:cstheme="minorHAnsi"/>
          <w:b/>
          <w:color w:val="4472C4" w:themeColor="accent1"/>
          <w:kern w:val="0"/>
          <w:sz w:val="28"/>
          <w:szCs w:val="28"/>
          <w14:ligatures w14:val="none"/>
        </w:rPr>
      </w:pPr>
      <w:r w:rsidRPr="00DD098D">
        <w:rPr>
          <w:rFonts w:cstheme="minorHAnsi"/>
          <w:b/>
          <w:color w:val="4472C4" w:themeColor="accent1"/>
          <w:kern w:val="0"/>
          <w:sz w:val="28"/>
          <w:szCs w:val="28"/>
          <w14:ligatures w14:val="none"/>
        </w:rPr>
        <w:t>Principles underpinning this polic</w:t>
      </w:r>
      <w:r w:rsidR="00893EB8" w:rsidRPr="00DD098D">
        <w:rPr>
          <w:rFonts w:cstheme="minorHAnsi"/>
          <w:b/>
          <w:color w:val="4472C4" w:themeColor="accent1"/>
          <w:kern w:val="0"/>
          <w:sz w:val="28"/>
          <w:szCs w:val="28"/>
          <w14:ligatures w14:val="none"/>
        </w:rPr>
        <w:t>y</w:t>
      </w:r>
    </w:p>
    <w:p w14:paraId="55B891FF" w14:textId="77777777" w:rsidR="007D3E97" w:rsidRPr="00DD098D" w:rsidRDefault="007D3E97" w:rsidP="007D3E97">
      <w:pPr>
        <w:pStyle w:val="ListParagraph"/>
        <w:spacing w:after="0" w:line="240" w:lineRule="auto"/>
        <w:rPr>
          <w:rFonts w:cstheme="minorHAnsi"/>
          <w:b/>
          <w:kern w:val="0"/>
          <w14:ligatures w14:val="none"/>
        </w:rPr>
      </w:pPr>
    </w:p>
    <w:p w14:paraId="5EDDF271" w14:textId="3607EFCF" w:rsidR="00FA2A35" w:rsidRPr="00DD098D" w:rsidRDefault="007948B0" w:rsidP="00FA2A35">
      <w:pPr>
        <w:numPr>
          <w:ilvl w:val="0"/>
          <w:numId w:val="1"/>
        </w:numPr>
        <w:spacing w:after="0" w:line="240" w:lineRule="auto"/>
        <w:contextualSpacing/>
        <w:rPr>
          <w:rFonts w:cstheme="minorHAnsi"/>
          <w:kern w:val="0"/>
          <w14:ligatures w14:val="none"/>
        </w:rPr>
      </w:pPr>
      <w:r w:rsidRPr="00DD098D">
        <w:rPr>
          <w:rFonts w:cstheme="minorHAnsi"/>
          <w:kern w:val="0"/>
          <w14:ligatures w14:val="none"/>
        </w:rPr>
        <w:t xml:space="preserve">3.1 </w:t>
      </w:r>
      <w:r w:rsidR="008A481A" w:rsidRPr="00DD098D">
        <w:rPr>
          <w:rFonts w:cstheme="minorHAnsi"/>
          <w:kern w:val="0"/>
          <w14:ligatures w14:val="none"/>
        </w:rPr>
        <w:t>Everyone</w:t>
      </w:r>
      <w:r w:rsidR="00FA2A35" w:rsidRPr="00DD098D">
        <w:rPr>
          <w:rFonts w:cstheme="minorHAnsi"/>
          <w:kern w:val="0"/>
          <w14:ligatures w14:val="none"/>
        </w:rPr>
        <w:t xml:space="preserve"> involved in our work should </w:t>
      </w:r>
      <w:r w:rsidR="008A481A" w:rsidRPr="00DD098D">
        <w:rPr>
          <w:rFonts w:cstheme="minorHAnsi"/>
          <w:kern w:val="0"/>
          <w14:ligatures w14:val="none"/>
        </w:rPr>
        <w:t xml:space="preserve">be </w:t>
      </w:r>
      <w:r w:rsidR="00B432AB" w:rsidRPr="00DD098D">
        <w:rPr>
          <w:rFonts w:cstheme="minorHAnsi"/>
          <w:kern w:val="0"/>
          <w14:ligatures w14:val="none"/>
        </w:rPr>
        <w:t>able to do so without</w:t>
      </w:r>
      <w:r w:rsidR="008A481A" w:rsidRPr="00DD098D">
        <w:rPr>
          <w:rFonts w:cstheme="minorHAnsi"/>
          <w:kern w:val="0"/>
          <w14:ligatures w14:val="none"/>
        </w:rPr>
        <w:t xml:space="preserve"> </w:t>
      </w:r>
      <w:r w:rsidR="00FA2A35" w:rsidRPr="00DD098D">
        <w:rPr>
          <w:rFonts w:cstheme="minorHAnsi"/>
          <w:kern w:val="0"/>
          <w14:ligatures w14:val="none"/>
        </w:rPr>
        <w:t>experienc</w:t>
      </w:r>
      <w:r w:rsidR="003A6FA9" w:rsidRPr="00DD098D">
        <w:rPr>
          <w:rFonts w:cstheme="minorHAnsi"/>
          <w:kern w:val="0"/>
          <w14:ligatures w14:val="none"/>
        </w:rPr>
        <w:t>ing</w:t>
      </w:r>
      <w:r w:rsidR="00FA2A35" w:rsidRPr="00DD098D">
        <w:rPr>
          <w:rFonts w:cstheme="minorHAnsi"/>
          <w:kern w:val="0"/>
          <w14:ligatures w14:val="none"/>
        </w:rPr>
        <w:t xml:space="preserve"> abuse, harm, neglect or exploitation.</w:t>
      </w:r>
    </w:p>
    <w:p w14:paraId="0991389F" w14:textId="28C94347" w:rsidR="00EE3AB5" w:rsidRPr="00DD098D" w:rsidRDefault="007948B0" w:rsidP="00FA2A35">
      <w:pPr>
        <w:numPr>
          <w:ilvl w:val="0"/>
          <w:numId w:val="1"/>
        </w:numPr>
        <w:spacing w:after="0" w:line="240" w:lineRule="auto"/>
        <w:contextualSpacing/>
        <w:rPr>
          <w:rFonts w:cstheme="minorHAnsi"/>
          <w:kern w:val="0"/>
          <w14:ligatures w14:val="none"/>
        </w:rPr>
      </w:pPr>
      <w:r w:rsidRPr="00DD098D">
        <w:rPr>
          <w:rFonts w:cstheme="minorHAnsi"/>
          <w:kern w:val="0"/>
          <w14:ligatures w14:val="none"/>
        </w:rPr>
        <w:t xml:space="preserve">3.2 </w:t>
      </w:r>
      <w:r w:rsidR="00EE3AB5" w:rsidRPr="00DD098D">
        <w:rPr>
          <w:rFonts w:cstheme="minorHAnsi"/>
          <w:kern w:val="0"/>
          <w14:ligatures w14:val="none"/>
        </w:rPr>
        <w:t>Children are at the heart of our mission and</w:t>
      </w:r>
      <w:r w:rsidR="00FC49C1" w:rsidRPr="00DD098D">
        <w:rPr>
          <w:rFonts w:cstheme="minorHAnsi"/>
          <w:kern w:val="0"/>
          <w14:ligatures w14:val="none"/>
        </w:rPr>
        <w:t xml:space="preserve">, along with adults at risk of abuse, </w:t>
      </w:r>
      <w:r w:rsidR="00EE3AB5" w:rsidRPr="00DD098D">
        <w:rPr>
          <w:rFonts w:cstheme="minorHAnsi"/>
          <w:kern w:val="0"/>
          <w14:ligatures w14:val="none"/>
        </w:rPr>
        <w:t>we put t</w:t>
      </w:r>
      <w:r w:rsidR="00C77F9D" w:rsidRPr="00DD098D">
        <w:rPr>
          <w:rFonts w:cstheme="minorHAnsi"/>
          <w:kern w:val="0"/>
          <w14:ligatures w14:val="none"/>
        </w:rPr>
        <w:t>heir welfare first.</w:t>
      </w:r>
    </w:p>
    <w:p w14:paraId="0B0623A9" w14:textId="40F42009" w:rsidR="00FA2A35" w:rsidRPr="00DD098D" w:rsidRDefault="007948B0" w:rsidP="003012D4">
      <w:pPr>
        <w:numPr>
          <w:ilvl w:val="0"/>
          <w:numId w:val="1"/>
        </w:numPr>
        <w:spacing w:after="0" w:line="240" w:lineRule="auto"/>
        <w:contextualSpacing/>
        <w:rPr>
          <w:rFonts w:cstheme="minorHAnsi"/>
          <w:kern w:val="0"/>
          <w14:ligatures w14:val="none"/>
        </w:rPr>
      </w:pPr>
      <w:r w:rsidRPr="00DD098D">
        <w:rPr>
          <w:rFonts w:cstheme="minorHAnsi"/>
          <w:kern w:val="0"/>
          <w14:ligatures w14:val="none"/>
        </w:rPr>
        <w:t xml:space="preserve">3.3 </w:t>
      </w:r>
      <w:r w:rsidR="00481A90" w:rsidRPr="00DD098D">
        <w:rPr>
          <w:rFonts w:cstheme="minorHAnsi"/>
          <w:kern w:val="0"/>
          <w14:ligatures w14:val="none"/>
        </w:rPr>
        <w:t xml:space="preserve">Safeguarding </w:t>
      </w:r>
      <w:r w:rsidR="00EE3AB5" w:rsidRPr="00DD098D">
        <w:rPr>
          <w:rFonts w:cstheme="minorHAnsi"/>
          <w:kern w:val="0"/>
          <w14:ligatures w14:val="none"/>
        </w:rPr>
        <w:t>is everyone’s responsibility at GPUK.</w:t>
      </w:r>
    </w:p>
    <w:p w14:paraId="323834F9" w14:textId="7A151636" w:rsidR="003A6FA9" w:rsidRPr="00DD098D" w:rsidRDefault="007948B0" w:rsidP="003012D4">
      <w:pPr>
        <w:numPr>
          <w:ilvl w:val="0"/>
          <w:numId w:val="1"/>
        </w:numPr>
        <w:spacing w:after="0" w:line="240" w:lineRule="auto"/>
        <w:contextualSpacing/>
        <w:rPr>
          <w:rFonts w:cstheme="minorHAnsi"/>
          <w:kern w:val="0"/>
          <w14:ligatures w14:val="none"/>
        </w:rPr>
      </w:pPr>
      <w:r w:rsidRPr="00DD098D">
        <w:rPr>
          <w:rFonts w:cstheme="minorHAnsi"/>
          <w:kern w:val="0"/>
          <w14:ligatures w14:val="none"/>
        </w:rPr>
        <w:t xml:space="preserve">3.4 </w:t>
      </w:r>
      <w:r w:rsidR="003A6FA9" w:rsidRPr="00DD098D">
        <w:rPr>
          <w:rFonts w:cstheme="minorHAnsi"/>
          <w:kern w:val="0"/>
          <w14:ligatures w14:val="none"/>
        </w:rPr>
        <w:t>We are committed to comply with relevant legal and regulatory frameworks.</w:t>
      </w:r>
    </w:p>
    <w:p w14:paraId="05140CF6" w14:textId="2247F201" w:rsidR="00AB527F" w:rsidRPr="00DD098D" w:rsidRDefault="007948B0" w:rsidP="006439AE">
      <w:pPr>
        <w:numPr>
          <w:ilvl w:val="0"/>
          <w:numId w:val="1"/>
        </w:numPr>
        <w:spacing w:after="0" w:line="240" w:lineRule="auto"/>
        <w:contextualSpacing/>
        <w:rPr>
          <w:rFonts w:cstheme="minorHAnsi"/>
          <w:kern w:val="0"/>
          <w14:ligatures w14:val="none"/>
        </w:rPr>
      </w:pPr>
      <w:r w:rsidRPr="00DD098D">
        <w:rPr>
          <w:rFonts w:cstheme="minorHAnsi"/>
          <w:kern w:val="0"/>
          <w14:ligatures w14:val="none"/>
        </w:rPr>
        <w:t xml:space="preserve">3.4 </w:t>
      </w:r>
      <w:r w:rsidR="00B57C4D" w:rsidRPr="00DD098D">
        <w:rPr>
          <w:rFonts w:cstheme="minorHAnsi"/>
          <w:kern w:val="0"/>
          <w14:ligatures w14:val="none"/>
        </w:rPr>
        <w:t>E</w:t>
      </w:r>
      <w:r w:rsidR="00AB527F" w:rsidRPr="00DD098D">
        <w:rPr>
          <w:rFonts w:cstheme="minorHAnsi"/>
          <w:kern w:val="0"/>
          <w14:ligatures w14:val="none"/>
        </w:rPr>
        <w:t>very</w:t>
      </w:r>
      <w:r w:rsidR="00B57C4D" w:rsidRPr="00DD098D">
        <w:rPr>
          <w:rFonts w:cstheme="minorHAnsi"/>
          <w:kern w:val="0"/>
          <w14:ligatures w14:val="none"/>
        </w:rPr>
        <w:t xml:space="preserve"> person involved with GPUK is equally valued</w:t>
      </w:r>
      <w:r w:rsidR="006439AE" w:rsidRPr="00DD098D">
        <w:rPr>
          <w:rFonts w:cstheme="minorHAnsi"/>
          <w:kern w:val="0"/>
          <w14:ligatures w14:val="none"/>
        </w:rPr>
        <w:t xml:space="preserve"> and has the same protections </w:t>
      </w:r>
      <w:r w:rsidR="00AB527F" w:rsidRPr="00DD098D">
        <w:rPr>
          <w:rFonts w:cstheme="minorHAnsi"/>
          <w:kern w:val="0"/>
          <w14:ligatures w14:val="none"/>
        </w:rPr>
        <w:t>regardless of their age, disability, gender, racial</w:t>
      </w:r>
      <w:r w:rsidR="006439AE" w:rsidRPr="00DD098D">
        <w:rPr>
          <w:rFonts w:cstheme="minorHAnsi"/>
          <w:kern w:val="0"/>
          <w14:ligatures w14:val="none"/>
        </w:rPr>
        <w:t xml:space="preserve"> </w:t>
      </w:r>
      <w:r w:rsidR="00AB527F" w:rsidRPr="00DD098D">
        <w:rPr>
          <w:rFonts w:cstheme="minorHAnsi"/>
          <w:kern w:val="0"/>
          <w14:ligatures w14:val="none"/>
        </w:rPr>
        <w:t>heritage, religious belief, sexual orientation or identity.</w:t>
      </w:r>
    </w:p>
    <w:p w14:paraId="305F3AA0" w14:textId="77777777" w:rsidR="0021370E" w:rsidRPr="00DD098D" w:rsidRDefault="0021370E" w:rsidP="00512CB9">
      <w:pPr>
        <w:keepNext/>
        <w:keepLines/>
        <w:spacing w:after="0" w:line="240" w:lineRule="auto"/>
        <w:outlineLvl w:val="0"/>
        <w:rPr>
          <w:rFonts w:eastAsia="Times New Roman" w:cstheme="minorHAnsi"/>
          <w:kern w:val="0"/>
          <w14:ligatures w14:val="none"/>
        </w:rPr>
      </w:pPr>
    </w:p>
    <w:p w14:paraId="5058EBF5" w14:textId="70201E9D" w:rsidR="0021370E" w:rsidRPr="00DD098D" w:rsidRDefault="0021370E" w:rsidP="007D3E97">
      <w:pPr>
        <w:pStyle w:val="ListParagraph"/>
        <w:keepNext/>
        <w:keepLines/>
        <w:numPr>
          <w:ilvl w:val="0"/>
          <w:numId w:val="5"/>
        </w:numPr>
        <w:spacing w:after="0" w:line="240" w:lineRule="auto"/>
        <w:outlineLvl w:val="0"/>
        <w:rPr>
          <w:rFonts w:eastAsia="Times New Roman" w:cstheme="minorHAnsi"/>
          <w:b/>
          <w:bCs/>
          <w:color w:val="4472C4" w:themeColor="accent1"/>
          <w:kern w:val="0"/>
          <w:sz w:val="28"/>
          <w:szCs w:val="28"/>
          <w14:ligatures w14:val="none"/>
        </w:rPr>
      </w:pPr>
      <w:r w:rsidRPr="00DD098D">
        <w:rPr>
          <w:rFonts w:eastAsia="Times New Roman" w:cstheme="minorHAnsi"/>
          <w:b/>
          <w:bCs/>
          <w:color w:val="4472C4" w:themeColor="accent1"/>
          <w:kern w:val="0"/>
          <w:sz w:val="28"/>
          <w:szCs w:val="28"/>
          <w14:ligatures w14:val="none"/>
        </w:rPr>
        <w:t>Definitions</w:t>
      </w:r>
    </w:p>
    <w:p w14:paraId="08E706B7" w14:textId="77777777" w:rsidR="007F5330" w:rsidRPr="00DD098D" w:rsidRDefault="007F5330" w:rsidP="00512CB9">
      <w:pPr>
        <w:keepNext/>
        <w:keepLines/>
        <w:spacing w:after="0" w:line="240" w:lineRule="auto"/>
        <w:outlineLvl w:val="0"/>
        <w:rPr>
          <w:rFonts w:eastAsia="Times New Roman" w:cstheme="minorHAnsi"/>
          <w:b/>
          <w:bCs/>
          <w:kern w:val="0"/>
          <w14:ligatures w14:val="none"/>
        </w:rPr>
      </w:pPr>
    </w:p>
    <w:p w14:paraId="2CB3B3E5" w14:textId="59D0F2EB" w:rsidR="007F5330" w:rsidRPr="00DD098D" w:rsidRDefault="00085B06" w:rsidP="007F5330">
      <w:pPr>
        <w:keepNext/>
        <w:keepLines/>
        <w:spacing w:after="0" w:line="240" w:lineRule="auto"/>
        <w:outlineLvl w:val="0"/>
        <w:rPr>
          <w:rFonts w:eastAsia="Times New Roman" w:cstheme="minorHAnsi"/>
          <w:kern w:val="0"/>
          <w14:ligatures w14:val="none"/>
        </w:rPr>
      </w:pPr>
      <w:r w:rsidRPr="00DD098D">
        <w:rPr>
          <w:rFonts w:eastAsia="Times New Roman" w:cstheme="minorHAnsi"/>
          <w:kern w:val="0"/>
          <w14:ligatures w14:val="none"/>
        </w:rPr>
        <w:t xml:space="preserve">4.1 </w:t>
      </w:r>
      <w:r w:rsidR="00D147E1" w:rsidRPr="00DD098D">
        <w:rPr>
          <w:rFonts w:eastAsia="Times New Roman" w:cstheme="minorHAnsi"/>
          <w:kern w:val="0"/>
          <w14:ligatures w14:val="none"/>
        </w:rPr>
        <w:t>C</w:t>
      </w:r>
      <w:r w:rsidR="008A6FB9" w:rsidRPr="00DD098D">
        <w:rPr>
          <w:rFonts w:eastAsia="Times New Roman" w:cstheme="minorHAnsi"/>
          <w:kern w:val="0"/>
          <w14:ligatures w14:val="none"/>
        </w:rPr>
        <w:t>hild</w:t>
      </w:r>
      <w:r w:rsidR="00D147E1" w:rsidRPr="00DD098D">
        <w:rPr>
          <w:rFonts w:eastAsia="Times New Roman" w:cstheme="minorHAnsi"/>
          <w:kern w:val="0"/>
          <w14:ligatures w14:val="none"/>
        </w:rPr>
        <w:t xml:space="preserve"> -</w:t>
      </w:r>
      <w:r w:rsidR="007F5330" w:rsidRPr="00DD098D">
        <w:rPr>
          <w:rFonts w:eastAsia="Times New Roman" w:cstheme="minorHAnsi"/>
          <w:kern w:val="0"/>
          <w14:ligatures w14:val="none"/>
        </w:rPr>
        <w:t xml:space="preserve"> </w:t>
      </w:r>
      <w:r w:rsidR="00D147E1" w:rsidRPr="00DD098D">
        <w:rPr>
          <w:rFonts w:eastAsia="Times New Roman" w:cstheme="minorHAnsi"/>
          <w:kern w:val="0"/>
          <w14:ligatures w14:val="none"/>
        </w:rPr>
        <w:t>anyone</w:t>
      </w:r>
      <w:r w:rsidR="007F5330" w:rsidRPr="00DD098D">
        <w:rPr>
          <w:rFonts w:eastAsia="Times New Roman" w:cstheme="minorHAnsi"/>
          <w:kern w:val="0"/>
          <w14:ligatures w14:val="none"/>
        </w:rPr>
        <w:t xml:space="preserve"> under the age of 18 years.</w:t>
      </w:r>
    </w:p>
    <w:p w14:paraId="05092BBE" w14:textId="77777777" w:rsidR="007F5330" w:rsidRPr="00DD098D" w:rsidRDefault="007F5330" w:rsidP="007F5330">
      <w:pPr>
        <w:keepNext/>
        <w:keepLines/>
        <w:spacing w:after="0" w:line="240" w:lineRule="auto"/>
        <w:outlineLvl w:val="0"/>
        <w:rPr>
          <w:rFonts w:eastAsia="Times New Roman" w:cstheme="minorHAnsi"/>
          <w:kern w:val="0"/>
          <w14:ligatures w14:val="none"/>
        </w:rPr>
      </w:pPr>
    </w:p>
    <w:p w14:paraId="4AAC414F" w14:textId="1F25F313" w:rsidR="007F5330" w:rsidRPr="00DD098D" w:rsidRDefault="00085B06" w:rsidP="007F5330">
      <w:pPr>
        <w:keepNext/>
        <w:keepLines/>
        <w:spacing w:after="0" w:line="240" w:lineRule="auto"/>
        <w:outlineLvl w:val="0"/>
        <w:rPr>
          <w:rFonts w:eastAsia="Times New Roman" w:cstheme="minorHAnsi"/>
          <w:kern w:val="0"/>
          <w14:ligatures w14:val="none"/>
        </w:rPr>
      </w:pPr>
      <w:r w:rsidRPr="00DD098D">
        <w:rPr>
          <w:rFonts w:eastAsia="Times New Roman" w:cstheme="minorHAnsi"/>
          <w:kern w:val="0"/>
          <w14:ligatures w14:val="none"/>
        </w:rPr>
        <w:t xml:space="preserve">4.2 </w:t>
      </w:r>
      <w:r w:rsidR="00D147E1" w:rsidRPr="00DD098D">
        <w:rPr>
          <w:rFonts w:eastAsia="Times New Roman" w:cstheme="minorHAnsi"/>
          <w:kern w:val="0"/>
          <w14:ligatures w14:val="none"/>
        </w:rPr>
        <w:t>A</w:t>
      </w:r>
      <w:r w:rsidR="007F5330" w:rsidRPr="00DD098D">
        <w:rPr>
          <w:rFonts w:eastAsia="Times New Roman" w:cstheme="minorHAnsi"/>
          <w:kern w:val="0"/>
          <w14:ligatures w14:val="none"/>
        </w:rPr>
        <w:t>dult at risk</w:t>
      </w:r>
      <w:r w:rsidR="00D147E1" w:rsidRPr="00DD098D">
        <w:rPr>
          <w:rFonts w:eastAsia="Times New Roman" w:cstheme="minorHAnsi"/>
          <w:kern w:val="0"/>
          <w14:ligatures w14:val="none"/>
        </w:rPr>
        <w:t xml:space="preserve"> - </w:t>
      </w:r>
      <w:r w:rsidR="007F5330" w:rsidRPr="00DD098D">
        <w:rPr>
          <w:rFonts w:eastAsia="Times New Roman" w:cstheme="minorHAnsi"/>
          <w:kern w:val="0"/>
          <w14:ligatures w14:val="none"/>
        </w:rPr>
        <w:t>any adult aged 18 or over who, by reason of mental or other disability, age, illness or other situation, are permanently, or for time being, unable to take care of themselves, or to protect themselves against significant harm, abuse or exploitation.</w:t>
      </w:r>
    </w:p>
    <w:p w14:paraId="5D45CAC5" w14:textId="77777777" w:rsidR="007C6605" w:rsidRPr="00DD098D" w:rsidRDefault="007C6605" w:rsidP="007F5330">
      <w:pPr>
        <w:keepNext/>
        <w:keepLines/>
        <w:spacing w:after="0" w:line="240" w:lineRule="auto"/>
        <w:outlineLvl w:val="0"/>
        <w:rPr>
          <w:rFonts w:eastAsia="Times New Roman" w:cstheme="minorHAnsi"/>
          <w:kern w:val="0"/>
          <w14:ligatures w14:val="none"/>
        </w:rPr>
      </w:pPr>
    </w:p>
    <w:p w14:paraId="509A987E" w14:textId="0893475B" w:rsidR="007C6605" w:rsidRPr="00DD098D" w:rsidRDefault="00085B06" w:rsidP="007F5330">
      <w:pPr>
        <w:keepNext/>
        <w:keepLines/>
        <w:spacing w:after="0" w:line="240" w:lineRule="auto"/>
        <w:outlineLvl w:val="0"/>
        <w:rPr>
          <w:rFonts w:eastAsia="Times New Roman" w:cstheme="minorHAnsi"/>
          <w:kern w:val="0"/>
          <w14:ligatures w14:val="none"/>
        </w:rPr>
      </w:pPr>
      <w:r w:rsidRPr="00DD098D">
        <w:rPr>
          <w:rFonts w:eastAsia="Times New Roman" w:cstheme="minorHAnsi"/>
          <w:kern w:val="0"/>
          <w14:ligatures w14:val="none"/>
        </w:rPr>
        <w:t xml:space="preserve">4.3 </w:t>
      </w:r>
      <w:r w:rsidR="007C6605" w:rsidRPr="00DD098D">
        <w:rPr>
          <w:rFonts w:eastAsia="Times New Roman" w:cstheme="minorHAnsi"/>
          <w:kern w:val="0"/>
          <w14:ligatures w14:val="none"/>
        </w:rPr>
        <w:t>Setting</w:t>
      </w:r>
      <w:r w:rsidR="00B70F71" w:rsidRPr="00DD098D">
        <w:rPr>
          <w:rFonts w:eastAsia="Times New Roman" w:cstheme="minorHAnsi"/>
          <w:kern w:val="0"/>
          <w14:ligatures w14:val="none"/>
        </w:rPr>
        <w:t xml:space="preserve"> -</w:t>
      </w:r>
      <w:r w:rsidR="007C6605" w:rsidRPr="00DD098D">
        <w:rPr>
          <w:rFonts w:eastAsia="Times New Roman" w:cstheme="minorHAnsi"/>
          <w:kern w:val="0"/>
          <w14:ligatures w14:val="none"/>
        </w:rPr>
        <w:t xml:space="preserve"> a place where a GPUK trainer uses </w:t>
      </w:r>
      <w:r w:rsidR="004F328B" w:rsidRPr="00DD098D">
        <w:rPr>
          <w:rFonts w:eastAsia="Times New Roman" w:cstheme="minorHAnsi"/>
          <w:kern w:val="0"/>
          <w14:ligatures w14:val="none"/>
        </w:rPr>
        <w:t xml:space="preserve">or demonstrates </w:t>
      </w:r>
      <w:r w:rsidR="007C6605" w:rsidRPr="00DD098D">
        <w:rPr>
          <w:rFonts w:eastAsia="Times New Roman" w:cstheme="minorHAnsi"/>
          <w:kern w:val="0"/>
          <w14:ligatures w14:val="none"/>
        </w:rPr>
        <w:t>the Godly Play method such as a church, school, hospital, care home or other group</w:t>
      </w:r>
      <w:r w:rsidR="00BF6B1C" w:rsidRPr="00DD098D">
        <w:rPr>
          <w:rFonts w:eastAsia="Times New Roman" w:cstheme="minorHAnsi"/>
          <w:kern w:val="0"/>
          <w14:ligatures w14:val="none"/>
        </w:rPr>
        <w:t>.</w:t>
      </w:r>
    </w:p>
    <w:p w14:paraId="7618CD03" w14:textId="77777777" w:rsidR="00B70F71" w:rsidRPr="00DD098D" w:rsidRDefault="00B70F71" w:rsidP="007F5330">
      <w:pPr>
        <w:keepNext/>
        <w:keepLines/>
        <w:spacing w:after="0" w:line="240" w:lineRule="auto"/>
        <w:outlineLvl w:val="0"/>
        <w:rPr>
          <w:rFonts w:eastAsia="Times New Roman" w:cstheme="minorHAnsi"/>
          <w:kern w:val="0"/>
          <w14:ligatures w14:val="none"/>
        </w:rPr>
      </w:pPr>
    </w:p>
    <w:p w14:paraId="67F620FA" w14:textId="4DEB4BA4" w:rsidR="00B70F71" w:rsidRPr="00DD098D" w:rsidRDefault="00085B06" w:rsidP="007F5330">
      <w:pPr>
        <w:keepNext/>
        <w:keepLines/>
        <w:spacing w:after="0" w:line="240" w:lineRule="auto"/>
        <w:outlineLvl w:val="0"/>
        <w:rPr>
          <w:rFonts w:eastAsia="Times New Roman" w:cstheme="minorHAnsi"/>
          <w:kern w:val="0"/>
          <w14:ligatures w14:val="none"/>
        </w:rPr>
      </w:pPr>
      <w:r w:rsidRPr="00DD098D">
        <w:rPr>
          <w:rFonts w:eastAsia="Times New Roman" w:cstheme="minorHAnsi"/>
          <w:kern w:val="0"/>
          <w14:ligatures w14:val="none"/>
        </w:rPr>
        <w:t xml:space="preserve">4.4 </w:t>
      </w:r>
      <w:r w:rsidR="00B70F71" w:rsidRPr="00DD098D">
        <w:rPr>
          <w:rFonts w:eastAsia="Times New Roman" w:cstheme="minorHAnsi"/>
          <w:kern w:val="0"/>
          <w14:ligatures w14:val="none"/>
        </w:rPr>
        <w:t xml:space="preserve">Trainer – anyone appointed by GPUK to </w:t>
      </w:r>
      <w:r w:rsidR="001C28E5" w:rsidRPr="00DD098D">
        <w:rPr>
          <w:rFonts w:eastAsia="Times New Roman" w:cstheme="minorHAnsi"/>
          <w:kern w:val="0"/>
          <w14:ligatures w14:val="none"/>
        </w:rPr>
        <w:t xml:space="preserve">lead </w:t>
      </w:r>
      <w:r w:rsidR="00CC26BF" w:rsidRPr="00DD098D">
        <w:rPr>
          <w:rFonts w:eastAsia="Times New Roman" w:cstheme="minorHAnsi"/>
          <w:kern w:val="0"/>
          <w14:ligatures w14:val="none"/>
        </w:rPr>
        <w:t xml:space="preserve">or support </w:t>
      </w:r>
      <w:r w:rsidR="002D47E8" w:rsidRPr="00DD098D">
        <w:rPr>
          <w:rFonts w:eastAsia="Times New Roman" w:cstheme="minorHAnsi"/>
          <w:kern w:val="0"/>
          <w14:ligatures w14:val="none"/>
        </w:rPr>
        <w:t>training in the Godly Play method.</w:t>
      </w:r>
    </w:p>
    <w:p w14:paraId="5AC2EFBC" w14:textId="77777777" w:rsidR="002D47E8" w:rsidRPr="00DD098D" w:rsidRDefault="002D47E8" w:rsidP="007F5330">
      <w:pPr>
        <w:keepNext/>
        <w:keepLines/>
        <w:spacing w:after="0" w:line="240" w:lineRule="auto"/>
        <w:outlineLvl w:val="0"/>
        <w:rPr>
          <w:rFonts w:eastAsia="Times New Roman" w:cstheme="minorHAnsi"/>
          <w:kern w:val="0"/>
          <w14:ligatures w14:val="none"/>
        </w:rPr>
      </w:pPr>
    </w:p>
    <w:p w14:paraId="113524AC" w14:textId="1ED54DE1" w:rsidR="002D47E8" w:rsidRPr="00DD098D" w:rsidRDefault="00085B06" w:rsidP="007F5330">
      <w:pPr>
        <w:keepNext/>
        <w:keepLines/>
        <w:spacing w:after="0" w:line="240" w:lineRule="auto"/>
        <w:outlineLvl w:val="0"/>
        <w:rPr>
          <w:rFonts w:eastAsia="Times New Roman" w:cstheme="minorHAnsi"/>
          <w:kern w:val="0"/>
          <w14:ligatures w14:val="none"/>
        </w:rPr>
      </w:pPr>
      <w:r w:rsidRPr="00DD098D">
        <w:rPr>
          <w:rFonts w:eastAsia="Times New Roman" w:cstheme="minorHAnsi"/>
          <w:kern w:val="0"/>
          <w14:ligatures w14:val="none"/>
        </w:rPr>
        <w:t xml:space="preserve">4.5 </w:t>
      </w:r>
      <w:r w:rsidR="002D47E8" w:rsidRPr="00DD098D">
        <w:rPr>
          <w:rFonts w:eastAsia="Times New Roman" w:cstheme="minorHAnsi"/>
          <w:kern w:val="0"/>
          <w14:ligatures w14:val="none"/>
        </w:rPr>
        <w:t>Participant – anyone receiving training from a</w:t>
      </w:r>
      <w:r w:rsidR="00731472" w:rsidRPr="00DD098D">
        <w:rPr>
          <w:rFonts w:eastAsia="Times New Roman" w:cstheme="minorHAnsi"/>
          <w:kern w:val="0"/>
          <w14:ligatures w14:val="none"/>
        </w:rPr>
        <w:t xml:space="preserve"> GPUK</w:t>
      </w:r>
      <w:r w:rsidR="002D47E8" w:rsidRPr="00DD098D">
        <w:rPr>
          <w:rFonts w:eastAsia="Times New Roman" w:cstheme="minorHAnsi"/>
          <w:kern w:val="0"/>
          <w14:ligatures w14:val="none"/>
        </w:rPr>
        <w:t xml:space="preserve"> </w:t>
      </w:r>
      <w:r w:rsidR="00731472" w:rsidRPr="00DD098D">
        <w:rPr>
          <w:rFonts w:eastAsia="Times New Roman" w:cstheme="minorHAnsi"/>
          <w:kern w:val="0"/>
          <w14:ligatures w14:val="none"/>
        </w:rPr>
        <w:t>T</w:t>
      </w:r>
      <w:r w:rsidR="002D47E8" w:rsidRPr="00DD098D">
        <w:rPr>
          <w:rFonts w:eastAsia="Times New Roman" w:cstheme="minorHAnsi"/>
          <w:kern w:val="0"/>
          <w14:ligatures w14:val="none"/>
        </w:rPr>
        <w:t>rainer.</w:t>
      </w:r>
    </w:p>
    <w:p w14:paraId="3C81F35A" w14:textId="77777777" w:rsidR="003800D6" w:rsidRPr="00DD098D" w:rsidRDefault="003800D6" w:rsidP="003800D6">
      <w:pPr>
        <w:pStyle w:val="Heading1"/>
        <w:tabs>
          <w:tab w:val="left" w:pos="819"/>
        </w:tabs>
        <w:ind w:left="0" w:firstLine="0"/>
        <w:rPr>
          <w:rFonts w:asciiTheme="minorHAnsi" w:hAnsiTheme="minorHAnsi" w:cstheme="minorHAnsi"/>
          <w:color w:val="231F20"/>
          <w:sz w:val="22"/>
          <w:szCs w:val="22"/>
          <w:lang w:val="en-GB"/>
        </w:rPr>
      </w:pPr>
    </w:p>
    <w:p w14:paraId="4F9DB6D2" w14:textId="5E1BC93A" w:rsidR="00E86829" w:rsidRPr="00DD098D" w:rsidRDefault="00E86829" w:rsidP="003800D6">
      <w:pPr>
        <w:pStyle w:val="Heading1"/>
        <w:numPr>
          <w:ilvl w:val="0"/>
          <w:numId w:val="5"/>
        </w:numPr>
        <w:tabs>
          <w:tab w:val="left" w:pos="819"/>
        </w:tabs>
        <w:rPr>
          <w:rFonts w:asciiTheme="minorHAnsi" w:hAnsiTheme="minorHAnsi" w:cstheme="minorHAnsi"/>
          <w:color w:val="4472C4" w:themeColor="accent1"/>
          <w:lang w:val="en-GB"/>
        </w:rPr>
      </w:pPr>
      <w:r w:rsidRPr="00DD098D">
        <w:rPr>
          <w:rFonts w:asciiTheme="minorHAnsi" w:hAnsiTheme="minorHAnsi" w:cstheme="minorHAnsi"/>
          <w:color w:val="4472C4" w:themeColor="accent1"/>
          <w:lang w:val="en-GB"/>
        </w:rPr>
        <w:t>Creating</w:t>
      </w:r>
      <w:r w:rsidRPr="00DD098D">
        <w:rPr>
          <w:rFonts w:asciiTheme="minorHAnsi" w:hAnsiTheme="minorHAnsi" w:cstheme="minorHAnsi"/>
          <w:color w:val="4472C4" w:themeColor="accent1"/>
          <w:spacing w:val="12"/>
          <w:lang w:val="en-GB"/>
        </w:rPr>
        <w:t xml:space="preserve"> </w:t>
      </w:r>
      <w:r w:rsidRPr="00DD098D">
        <w:rPr>
          <w:rFonts w:asciiTheme="minorHAnsi" w:hAnsiTheme="minorHAnsi" w:cstheme="minorHAnsi"/>
          <w:color w:val="4472C4" w:themeColor="accent1"/>
          <w:lang w:val="en-GB"/>
        </w:rPr>
        <w:t>a</w:t>
      </w:r>
      <w:r w:rsidRPr="00DD098D">
        <w:rPr>
          <w:rFonts w:asciiTheme="minorHAnsi" w:hAnsiTheme="minorHAnsi" w:cstheme="minorHAnsi"/>
          <w:color w:val="4472C4" w:themeColor="accent1"/>
          <w:spacing w:val="12"/>
          <w:lang w:val="en-GB"/>
        </w:rPr>
        <w:t xml:space="preserve"> </w:t>
      </w:r>
      <w:r w:rsidRPr="00DD098D">
        <w:rPr>
          <w:rFonts w:asciiTheme="minorHAnsi" w:hAnsiTheme="minorHAnsi" w:cstheme="minorHAnsi"/>
          <w:color w:val="4472C4" w:themeColor="accent1"/>
          <w:lang w:val="en-GB"/>
        </w:rPr>
        <w:t>safer</w:t>
      </w:r>
      <w:r w:rsidRPr="00DD098D">
        <w:rPr>
          <w:rFonts w:asciiTheme="minorHAnsi" w:hAnsiTheme="minorHAnsi" w:cstheme="minorHAnsi"/>
          <w:color w:val="4472C4" w:themeColor="accent1"/>
          <w:spacing w:val="12"/>
          <w:lang w:val="en-GB"/>
        </w:rPr>
        <w:t xml:space="preserve"> </w:t>
      </w:r>
      <w:r w:rsidRPr="00DD098D">
        <w:rPr>
          <w:rFonts w:asciiTheme="minorHAnsi" w:hAnsiTheme="minorHAnsi" w:cstheme="minorHAnsi"/>
          <w:color w:val="4472C4" w:themeColor="accent1"/>
          <w:spacing w:val="-2"/>
          <w:lang w:val="en-GB"/>
        </w:rPr>
        <w:t>culture</w:t>
      </w:r>
      <w:r w:rsidR="00C9450C" w:rsidRPr="00DD098D">
        <w:rPr>
          <w:rFonts w:asciiTheme="minorHAnsi" w:hAnsiTheme="minorHAnsi" w:cstheme="minorHAnsi"/>
          <w:color w:val="4472C4" w:themeColor="accent1"/>
          <w:spacing w:val="-2"/>
          <w:lang w:val="en-GB"/>
        </w:rPr>
        <w:t xml:space="preserve"> and safer activities</w:t>
      </w:r>
    </w:p>
    <w:p w14:paraId="558D8394" w14:textId="77777777" w:rsidR="00E86829" w:rsidRPr="00DD098D" w:rsidRDefault="00E86829" w:rsidP="00E86829">
      <w:pPr>
        <w:pStyle w:val="Heading1"/>
        <w:tabs>
          <w:tab w:val="left" w:pos="819"/>
        </w:tabs>
        <w:ind w:left="360" w:firstLine="0"/>
        <w:rPr>
          <w:rFonts w:asciiTheme="minorHAnsi" w:hAnsiTheme="minorHAnsi" w:cstheme="minorHAnsi"/>
          <w:sz w:val="22"/>
          <w:szCs w:val="22"/>
          <w:lang w:val="en-GB"/>
        </w:rPr>
      </w:pPr>
    </w:p>
    <w:p w14:paraId="4C32E085" w14:textId="2AEAF792" w:rsidR="00E86829" w:rsidRPr="00DD098D" w:rsidRDefault="00085B06" w:rsidP="00E86829">
      <w:pPr>
        <w:pStyle w:val="BodyText"/>
        <w:spacing w:before="4"/>
        <w:ind w:left="100"/>
        <w:rPr>
          <w:rFonts w:asciiTheme="minorHAnsi" w:hAnsiTheme="minorHAnsi" w:cstheme="minorHAnsi"/>
          <w:sz w:val="22"/>
          <w:szCs w:val="22"/>
          <w:lang w:val="en-GB"/>
        </w:rPr>
      </w:pPr>
      <w:r w:rsidRPr="00DD098D">
        <w:rPr>
          <w:rFonts w:asciiTheme="minorHAnsi" w:hAnsiTheme="minorHAnsi" w:cstheme="minorHAnsi"/>
          <w:color w:val="231F20"/>
          <w:sz w:val="22"/>
          <w:szCs w:val="22"/>
          <w:lang w:val="en-GB"/>
        </w:rPr>
        <w:t xml:space="preserve">5.1 </w:t>
      </w:r>
      <w:r w:rsidR="00E86829" w:rsidRPr="00DD098D">
        <w:rPr>
          <w:rFonts w:asciiTheme="minorHAnsi" w:hAnsiTheme="minorHAnsi" w:cstheme="minorHAnsi"/>
          <w:color w:val="231F20"/>
          <w:sz w:val="22"/>
          <w:szCs w:val="22"/>
          <w:lang w:val="en-GB"/>
        </w:rPr>
        <w:t>We</w:t>
      </w:r>
      <w:r w:rsidR="00E86829" w:rsidRPr="00DD098D">
        <w:rPr>
          <w:rFonts w:asciiTheme="minorHAnsi" w:hAnsiTheme="minorHAnsi" w:cstheme="minorHAnsi"/>
          <w:color w:val="231F20"/>
          <w:spacing w:val="3"/>
          <w:sz w:val="22"/>
          <w:szCs w:val="22"/>
          <w:lang w:val="en-GB"/>
        </w:rPr>
        <w:t xml:space="preserve"> </w:t>
      </w:r>
      <w:r w:rsidR="00E86829" w:rsidRPr="00DD098D">
        <w:rPr>
          <w:rFonts w:asciiTheme="minorHAnsi" w:hAnsiTheme="minorHAnsi" w:cstheme="minorHAnsi"/>
          <w:color w:val="231F20"/>
          <w:sz w:val="22"/>
          <w:szCs w:val="22"/>
          <w:lang w:val="en-GB"/>
        </w:rPr>
        <w:t>are</w:t>
      </w:r>
      <w:r w:rsidR="00E86829" w:rsidRPr="00DD098D">
        <w:rPr>
          <w:rFonts w:asciiTheme="minorHAnsi" w:hAnsiTheme="minorHAnsi" w:cstheme="minorHAnsi"/>
          <w:color w:val="231F20"/>
          <w:spacing w:val="5"/>
          <w:sz w:val="22"/>
          <w:szCs w:val="22"/>
          <w:lang w:val="en-GB"/>
        </w:rPr>
        <w:t xml:space="preserve"> </w:t>
      </w:r>
      <w:r w:rsidR="00E86829" w:rsidRPr="00DD098D">
        <w:rPr>
          <w:rFonts w:asciiTheme="minorHAnsi" w:hAnsiTheme="minorHAnsi" w:cstheme="minorHAnsi"/>
          <w:color w:val="231F20"/>
          <w:sz w:val="22"/>
          <w:szCs w:val="22"/>
          <w:lang w:val="en-GB"/>
        </w:rPr>
        <w:t>committed</w:t>
      </w:r>
      <w:r w:rsidR="00E86829" w:rsidRPr="00DD098D">
        <w:rPr>
          <w:rFonts w:asciiTheme="minorHAnsi" w:hAnsiTheme="minorHAnsi" w:cstheme="minorHAnsi"/>
          <w:color w:val="231F20"/>
          <w:spacing w:val="5"/>
          <w:sz w:val="22"/>
          <w:szCs w:val="22"/>
          <w:lang w:val="en-GB"/>
        </w:rPr>
        <w:t xml:space="preserve"> </w:t>
      </w:r>
      <w:r w:rsidR="00E86829" w:rsidRPr="00DD098D">
        <w:rPr>
          <w:rFonts w:asciiTheme="minorHAnsi" w:hAnsiTheme="minorHAnsi" w:cstheme="minorHAnsi"/>
          <w:color w:val="231F20"/>
          <w:sz w:val="22"/>
          <w:szCs w:val="22"/>
          <w:lang w:val="en-GB"/>
        </w:rPr>
        <w:t>to</w:t>
      </w:r>
      <w:r w:rsidR="00E86829" w:rsidRPr="00DD098D">
        <w:rPr>
          <w:rFonts w:asciiTheme="minorHAnsi" w:hAnsiTheme="minorHAnsi" w:cstheme="minorHAnsi"/>
          <w:color w:val="231F20"/>
          <w:spacing w:val="6"/>
          <w:sz w:val="22"/>
          <w:szCs w:val="22"/>
          <w:lang w:val="en-GB"/>
        </w:rPr>
        <w:t xml:space="preserve"> </w:t>
      </w:r>
      <w:r w:rsidR="00E86829" w:rsidRPr="00DD098D">
        <w:rPr>
          <w:rFonts w:asciiTheme="minorHAnsi" w:hAnsiTheme="minorHAnsi" w:cstheme="minorHAnsi"/>
          <w:color w:val="231F20"/>
          <w:sz w:val="22"/>
          <w:szCs w:val="22"/>
          <w:lang w:val="en-GB"/>
        </w:rPr>
        <w:t>creating</w:t>
      </w:r>
      <w:r w:rsidR="00E86829" w:rsidRPr="00DD098D">
        <w:rPr>
          <w:rFonts w:asciiTheme="minorHAnsi" w:hAnsiTheme="minorHAnsi" w:cstheme="minorHAnsi"/>
          <w:color w:val="231F20"/>
          <w:spacing w:val="5"/>
          <w:sz w:val="22"/>
          <w:szCs w:val="22"/>
          <w:lang w:val="en-GB"/>
        </w:rPr>
        <w:t xml:space="preserve"> </w:t>
      </w:r>
      <w:r w:rsidR="00E86829" w:rsidRPr="00DD098D">
        <w:rPr>
          <w:rFonts w:asciiTheme="minorHAnsi" w:hAnsiTheme="minorHAnsi" w:cstheme="minorHAnsi"/>
          <w:color w:val="231F20"/>
          <w:sz w:val="22"/>
          <w:szCs w:val="22"/>
          <w:lang w:val="en-GB"/>
        </w:rPr>
        <w:t>a</w:t>
      </w:r>
      <w:r w:rsidR="00E86829" w:rsidRPr="00DD098D">
        <w:rPr>
          <w:rFonts w:asciiTheme="minorHAnsi" w:hAnsiTheme="minorHAnsi" w:cstheme="minorHAnsi"/>
          <w:color w:val="231F20"/>
          <w:spacing w:val="5"/>
          <w:sz w:val="22"/>
          <w:szCs w:val="22"/>
          <w:lang w:val="en-GB"/>
        </w:rPr>
        <w:t xml:space="preserve"> </w:t>
      </w:r>
      <w:r w:rsidR="00E86829" w:rsidRPr="00DD098D">
        <w:rPr>
          <w:rFonts w:asciiTheme="minorHAnsi" w:hAnsiTheme="minorHAnsi" w:cstheme="minorHAnsi"/>
          <w:color w:val="231F20"/>
          <w:sz w:val="22"/>
          <w:szCs w:val="22"/>
          <w:lang w:val="en-GB"/>
        </w:rPr>
        <w:t>safer</w:t>
      </w:r>
      <w:r w:rsidR="00E86829" w:rsidRPr="00DD098D">
        <w:rPr>
          <w:rFonts w:asciiTheme="minorHAnsi" w:hAnsiTheme="minorHAnsi" w:cstheme="minorHAnsi"/>
          <w:color w:val="231F20"/>
          <w:spacing w:val="6"/>
          <w:sz w:val="22"/>
          <w:szCs w:val="22"/>
          <w:lang w:val="en-GB"/>
        </w:rPr>
        <w:t xml:space="preserve"> </w:t>
      </w:r>
      <w:r w:rsidR="00E86829" w:rsidRPr="00DD098D">
        <w:rPr>
          <w:rFonts w:asciiTheme="minorHAnsi" w:hAnsiTheme="minorHAnsi" w:cstheme="minorHAnsi"/>
          <w:color w:val="231F20"/>
          <w:sz w:val="22"/>
          <w:szCs w:val="22"/>
          <w:lang w:val="en-GB"/>
        </w:rPr>
        <w:t>culture</w:t>
      </w:r>
      <w:r w:rsidR="00E86829" w:rsidRPr="00DD098D">
        <w:rPr>
          <w:rFonts w:asciiTheme="minorHAnsi" w:hAnsiTheme="minorHAnsi" w:cstheme="minorHAnsi"/>
          <w:color w:val="231F20"/>
          <w:spacing w:val="5"/>
          <w:sz w:val="22"/>
          <w:szCs w:val="22"/>
          <w:lang w:val="en-GB"/>
        </w:rPr>
        <w:t xml:space="preserve"> </w:t>
      </w:r>
      <w:r w:rsidR="00E86829" w:rsidRPr="00DD098D">
        <w:rPr>
          <w:rFonts w:asciiTheme="minorHAnsi" w:hAnsiTheme="minorHAnsi" w:cstheme="minorHAnsi"/>
          <w:color w:val="231F20"/>
          <w:sz w:val="22"/>
          <w:szCs w:val="22"/>
          <w:lang w:val="en-GB"/>
        </w:rPr>
        <w:t>at GPUK</w:t>
      </w:r>
      <w:r w:rsidR="009F4EA2" w:rsidRPr="00DD098D">
        <w:rPr>
          <w:rFonts w:asciiTheme="minorHAnsi" w:hAnsiTheme="minorHAnsi" w:cstheme="minorHAnsi"/>
          <w:color w:val="231F20"/>
          <w:sz w:val="22"/>
          <w:szCs w:val="22"/>
          <w:lang w:val="en-GB"/>
        </w:rPr>
        <w:t>,</w:t>
      </w:r>
      <w:r w:rsidR="00E86829" w:rsidRPr="00DD098D">
        <w:rPr>
          <w:rFonts w:asciiTheme="minorHAnsi" w:hAnsiTheme="minorHAnsi" w:cstheme="minorHAnsi"/>
          <w:color w:val="231F20"/>
          <w:spacing w:val="6"/>
          <w:sz w:val="22"/>
          <w:szCs w:val="22"/>
          <w:lang w:val="en-GB"/>
        </w:rPr>
        <w:t xml:space="preserve"> </w:t>
      </w:r>
      <w:r w:rsidR="00E86829" w:rsidRPr="00DD098D">
        <w:rPr>
          <w:rFonts w:asciiTheme="minorHAnsi" w:hAnsiTheme="minorHAnsi" w:cstheme="minorHAnsi"/>
          <w:color w:val="231F20"/>
          <w:sz w:val="22"/>
          <w:szCs w:val="22"/>
          <w:lang w:val="en-GB"/>
        </w:rPr>
        <w:t>which</w:t>
      </w:r>
      <w:r w:rsidR="00E86829" w:rsidRPr="00DD098D">
        <w:rPr>
          <w:rFonts w:asciiTheme="minorHAnsi" w:hAnsiTheme="minorHAnsi" w:cstheme="minorHAnsi"/>
          <w:color w:val="231F20"/>
          <w:spacing w:val="5"/>
          <w:sz w:val="22"/>
          <w:szCs w:val="22"/>
          <w:lang w:val="en-GB"/>
        </w:rPr>
        <w:t xml:space="preserve"> </w:t>
      </w:r>
      <w:r w:rsidR="00E86829" w:rsidRPr="00DD098D">
        <w:rPr>
          <w:rFonts w:asciiTheme="minorHAnsi" w:hAnsiTheme="minorHAnsi" w:cstheme="minorHAnsi"/>
          <w:color w:val="231F20"/>
          <w:sz w:val="22"/>
          <w:szCs w:val="22"/>
          <w:lang w:val="en-GB"/>
        </w:rPr>
        <w:t>will</w:t>
      </w:r>
      <w:r w:rsidR="00E86829" w:rsidRPr="00DD098D">
        <w:rPr>
          <w:rFonts w:asciiTheme="minorHAnsi" w:hAnsiTheme="minorHAnsi" w:cstheme="minorHAnsi"/>
          <w:color w:val="231F20"/>
          <w:spacing w:val="5"/>
          <w:sz w:val="22"/>
          <w:szCs w:val="22"/>
          <w:lang w:val="en-GB"/>
        </w:rPr>
        <w:t xml:space="preserve"> </w:t>
      </w:r>
      <w:r w:rsidR="00E86829" w:rsidRPr="00DD098D">
        <w:rPr>
          <w:rFonts w:asciiTheme="minorHAnsi" w:hAnsiTheme="minorHAnsi" w:cstheme="minorHAnsi"/>
          <w:color w:val="231F20"/>
          <w:sz w:val="22"/>
          <w:szCs w:val="22"/>
          <w:lang w:val="en-GB"/>
        </w:rPr>
        <w:t>help</w:t>
      </w:r>
      <w:r w:rsidR="00E86829" w:rsidRPr="00DD098D">
        <w:rPr>
          <w:rFonts w:asciiTheme="minorHAnsi" w:hAnsiTheme="minorHAnsi" w:cstheme="minorHAnsi"/>
          <w:color w:val="231F20"/>
          <w:spacing w:val="6"/>
          <w:sz w:val="22"/>
          <w:szCs w:val="22"/>
          <w:lang w:val="en-GB"/>
        </w:rPr>
        <w:t xml:space="preserve"> </w:t>
      </w:r>
      <w:r w:rsidR="00E86829" w:rsidRPr="00DD098D">
        <w:rPr>
          <w:rFonts w:asciiTheme="minorHAnsi" w:hAnsiTheme="minorHAnsi" w:cstheme="minorHAnsi"/>
          <w:color w:val="231F20"/>
          <w:sz w:val="22"/>
          <w:szCs w:val="22"/>
          <w:lang w:val="en-GB"/>
        </w:rPr>
        <w:t>us</w:t>
      </w:r>
      <w:r w:rsidR="00E86829" w:rsidRPr="00DD098D">
        <w:rPr>
          <w:rFonts w:asciiTheme="minorHAnsi" w:hAnsiTheme="minorHAnsi" w:cstheme="minorHAnsi"/>
          <w:color w:val="231F20"/>
          <w:spacing w:val="5"/>
          <w:sz w:val="22"/>
          <w:szCs w:val="22"/>
          <w:lang w:val="en-GB"/>
        </w:rPr>
        <w:t xml:space="preserve"> </w:t>
      </w:r>
      <w:r w:rsidR="00E86829" w:rsidRPr="00DD098D">
        <w:rPr>
          <w:rFonts w:asciiTheme="minorHAnsi" w:hAnsiTheme="minorHAnsi" w:cstheme="minorHAnsi"/>
          <w:color w:val="231F20"/>
          <w:sz w:val="22"/>
          <w:szCs w:val="22"/>
          <w:lang w:val="en-GB"/>
        </w:rPr>
        <w:t>to</w:t>
      </w:r>
      <w:r w:rsidR="00E86829" w:rsidRPr="00DD098D">
        <w:rPr>
          <w:rFonts w:asciiTheme="minorHAnsi" w:hAnsiTheme="minorHAnsi" w:cstheme="minorHAnsi"/>
          <w:color w:val="231F20"/>
          <w:spacing w:val="5"/>
          <w:sz w:val="22"/>
          <w:szCs w:val="22"/>
          <w:lang w:val="en-GB"/>
        </w:rPr>
        <w:t xml:space="preserve"> </w:t>
      </w:r>
      <w:r w:rsidR="00E86829" w:rsidRPr="00DD098D">
        <w:rPr>
          <w:rFonts w:asciiTheme="minorHAnsi" w:hAnsiTheme="minorHAnsi" w:cstheme="minorHAnsi"/>
          <w:color w:val="231F20"/>
          <w:sz w:val="22"/>
          <w:szCs w:val="22"/>
          <w:lang w:val="en-GB"/>
        </w:rPr>
        <w:t>prevent</w:t>
      </w:r>
      <w:r w:rsidR="00E86829" w:rsidRPr="00DD098D">
        <w:rPr>
          <w:rFonts w:asciiTheme="minorHAnsi" w:hAnsiTheme="minorHAnsi" w:cstheme="minorHAnsi"/>
          <w:color w:val="231F20"/>
          <w:spacing w:val="6"/>
          <w:sz w:val="22"/>
          <w:szCs w:val="22"/>
          <w:lang w:val="en-GB"/>
        </w:rPr>
        <w:t xml:space="preserve"> </w:t>
      </w:r>
      <w:r w:rsidR="00E86829" w:rsidRPr="00DD098D">
        <w:rPr>
          <w:rFonts w:asciiTheme="minorHAnsi" w:hAnsiTheme="minorHAnsi" w:cstheme="minorHAnsi"/>
          <w:color w:val="231F20"/>
          <w:spacing w:val="-4"/>
          <w:sz w:val="22"/>
          <w:szCs w:val="22"/>
          <w:lang w:val="en-GB"/>
        </w:rPr>
        <w:t>harm</w:t>
      </w:r>
      <w:r w:rsidR="00E86829" w:rsidRPr="00DD098D">
        <w:rPr>
          <w:rFonts w:asciiTheme="minorHAnsi" w:hAnsiTheme="minorHAnsi" w:cstheme="minorHAnsi"/>
          <w:sz w:val="22"/>
          <w:szCs w:val="22"/>
          <w:lang w:val="en-GB"/>
        </w:rPr>
        <w:t xml:space="preserve"> </w:t>
      </w:r>
      <w:r w:rsidR="00E86829" w:rsidRPr="00DD098D">
        <w:rPr>
          <w:rFonts w:asciiTheme="minorHAnsi" w:hAnsiTheme="minorHAnsi" w:cstheme="minorHAnsi"/>
          <w:color w:val="231F20"/>
          <w:sz w:val="22"/>
          <w:szCs w:val="22"/>
          <w:lang w:val="en-GB"/>
        </w:rPr>
        <w:t>from</w:t>
      </w:r>
      <w:r w:rsidR="00E86829" w:rsidRPr="00DD098D">
        <w:rPr>
          <w:rFonts w:asciiTheme="minorHAnsi" w:hAnsiTheme="minorHAnsi" w:cstheme="minorHAnsi"/>
          <w:color w:val="231F20"/>
          <w:spacing w:val="5"/>
          <w:sz w:val="22"/>
          <w:szCs w:val="22"/>
          <w:lang w:val="en-GB"/>
        </w:rPr>
        <w:t xml:space="preserve"> </w:t>
      </w:r>
      <w:r w:rsidR="00E86829" w:rsidRPr="00DD098D">
        <w:rPr>
          <w:rFonts w:asciiTheme="minorHAnsi" w:hAnsiTheme="minorHAnsi" w:cstheme="minorHAnsi"/>
          <w:color w:val="231F20"/>
          <w:sz w:val="22"/>
          <w:szCs w:val="22"/>
          <w:lang w:val="en-GB"/>
        </w:rPr>
        <w:t>occurring</w:t>
      </w:r>
      <w:r w:rsidR="00E86829" w:rsidRPr="00DD098D">
        <w:rPr>
          <w:rFonts w:asciiTheme="minorHAnsi" w:hAnsiTheme="minorHAnsi" w:cstheme="minorHAnsi"/>
          <w:color w:val="231F20"/>
          <w:spacing w:val="8"/>
          <w:sz w:val="22"/>
          <w:szCs w:val="22"/>
          <w:lang w:val="en-GB"/>
        </w:rPr>
        <w:t xml:space="preserve"> </w:t>
      </w:r>
      <w:r w:rsidR="00E86829" w:rsidRPr="00DD098D">
        <w:rPr>
          <w:rFonts w:asciiTheme="minorHAnsi" w:hAnsiTheme="minorHAnsi" w:cstheme="minorHAnsi"/>
          <w:color w:val="231F20"/>
          <w:sz w:val="22"/>
          <w:szCs w:val="22"/>
          <w:lang w:val="en-GB"/>
        </w:rPr>
        <w:t>and</w:t>
      </w:r>
      <w:r w:rsidR="00E86829" w:rsidRPr="00DD098D">
        <w:rPr>
          <w:rFonts w:asciiTheme="minorHAnsi" w:hAnsiTheme="minorHAnsi" w:cstheme="minorHAnsi"/>
          <w:color w:val="231F20"/>
          <w:spacing w:val="7"/>
          <w:sz w:val="22"/>
          <w:szCs w:val="22"/>
          <w:lang w:val="en-GB"/>
        </w:rPr>
        <w:t xml:space="preserve"> </w:t>
      </w:r>
      <w:r w:rsidR="00E86829" w:rsidRPr="00DD098D">
        <w:rPr>
          <w:rFonts w:asciiTheme="minorHAnsi" w:hAnsiTheme="minorHAnsi" w:cstheme="minorHAnsi"/>
          <w:color w:val="231F20"/>
          <w:sz w:val="22"/>
          <w:szCs w:val="22"/>
          <w:lang w:val="en-GB"/>
        </w:rPr>
        <w:t>provide</w:t>
      </w:r>
      <w:r w:rsidR="00E86829" w:rsidRPr="00DD098D">
        <w:rPr>
          <w:rFonts w:asciiTheme="minorHAnsi" w:hAnsiTheme="minorHAnsi" w:cstheme="minorHAnsi"/>
          <w:color w:val="231F20"/>
          <w:spacing w:val="8"/>
          <w:sz w:val="22"/>
          <w:szCs w:val="22"/>
          <w:lang w:val="en-GB"/>
        </w:rPr>
        <w:t xml:space="preserve"> </w:t>
      </w:r>
      <w:r w:rsidR="00E86829" w:rsidRPr="00DD098D">
        <w:rPr>
          <w:rFonts w:asciiTheme="minorHAnsi" w:hAnsiTheme="minorHAnsi" w:cstheme="minorHAnsi"/>
          <w:color w:val="231F20"/>
          <w:sz w:val="22"/>
          <w:szCs w:val="22"/>
          <w:lang w:val="en-GB"/>
        </w:rPr>
        <w:t>an</w:t>
      </w:r>
      <w:r w:rsidR="00E86829" w:rsidRPr="00DD098D">
        <w:rPr>
          <w:rFonts w:asciiTheme="minorHAnsi" w:hAnsiTheme="minorHAnsi" w:cstheme="minorHAnsi"/>
          <w:color w:val="231F20"/>
          <w:spacing w:val="7"/>
          <w:sz w:val="22"/>
          <w:szCs w:val="22"/>
          <w:lang w:val="en-GB"/>
        </w:rPr>
        <w:t xml:space="preserve"> </w:t>
      </w:r>
      <w:r w:rsidR="00E86829" w:rsidRPr="00DD098D">
        <w:rPr>
          <w:rFonts w:asciiTheme="minorHAnsi" w:hAnsiTheme="minorHAnsi" w:cstheme="minorHAnsi"/>
          <w:color w:val="231F20"/>
          <w:sz w:val="22"/>
          <w:szCs w:val="22"/>
          <w:lang w:val="en-GB"/>
        </w:rPr>
        <w:t>environment</w:t>
      </w:r>
      <w:r w:rsidR="00E86829" w:rsidRPr="00DD098D">
        <w:rPr>
          <w:rFonts w:asciiTheme="minorHAnsi" w:hAnsiTheme="minorHAnsi" w:cstheme="minorHAnsi"/>
          <w:color w:val="231F20"/>
          <w:spacing w:val="8"/>
          <w:sz w:val="22"/>
          <w:szCs w:val="22"/>
          <w:lang w:val="en-GB"/>
        </w:rPr>
        <w:t xml:space="preserve"> </w:t>
      </w:r>
      <w:r w:rsidR="00E86829" w:rsidRPr="00DD098D">
        <w:rPr>
          <w:rFonts w:asciiTheme="minorHAnsi" w:hAnsiTheme="minorHAnsi" w:cstheme="minorHAnsi"/>
          <w:color w:val="231F20"/>
          <w:sz w:val="22"/>
          <w:szCs w:val="22"/>
          <w:lang w:val="en-GB"/>
        </w:rPr>
        <w:t>in</w:t>
      </w:r>
      <w:r w:rsidR="00E86829" w:rsidRPr="00DD098D">
        <w:rPr>
          <w:rFonts w:asciiTheme="minorHAnsi" w:hAnsiTheme="minorHAnsi" w:cstheme="minorHAnsi"/>
          <w:color w:val="231F20"/>
          <w:spacing w:val="7"/>
          <w:sz w:val="22"/>
          <w:szCs w:val="22"/>
          <w:lang w:val="en-GB"/>
        </w:rPr>
        <w:t xml:space="preserve"> </w:t>
      </w:r>
      <w:r w:rsidR="00E86829" w:rsidRPr="00DD098D">
        <w:rPr>
          <w:rFonts w:asciiTheme="minorHAnsi" w:hAnsiTheme="minorHAnsi" w:cstheme="minorHAnsi"/>
          <w:color w:val="231F20"/>
          <w:sz w:val="22"/>
          <w:szCs w:val="22"/>
          <w:lang w:val="en-GB"/>
        </w:rPr>
        <w:t>which</w:t>
      </w:r>
      <w:r w:rsidR="00E86829" w:rsidRPr="00DD098D">
        <w:rPr>
          <w:rFonts w:asciiTheme="minorHAnsi" w:hAnsiTheme="minorHAnsi" w:cstheme="minorHAnsi"/>
          <w:color w:val="231F20"/>
          <w:spacing w:val="8"/>
          <w:sz w:val="22"/>
          <w:szCs w:val="22"/>
          <w:lang w:val="en-GB"/>
        </w:rPr>
        <w:t xml:space="preserve"> </w:t>
      </w:r>
      <w:r w:rsidR="00E86829" w:rsidRPr="00DD098D">
        <w:rPr>
          <w:rFonts w:asciiTheme="minorHAnsi" w:hAnsiTheme="minorHAnsi" w:cstheme="minorHAnsi"/>
          <w:color w:val="231F20"/>
          <w:sz w:val="22"/>
          <w:szCs w:val="22"/>
          <w:lang w:val="en-GB"/>
        </w:rPr>
        <w:t>all</w:t>
      </w:r>
      <w:r w:rsidR="00E86829" w:rsidRPr="00DD098D">
        <w:rPr>
          <w:rFonts w:asciiTheme="minorHAnsi" w:hAnsiTheme="minorHAnsi" w:cstheme="minorHAnsi"/>
          <w:color w:val="231F20"/>
          <w:spacing w:val="7"/>
          <w:sz w:val="22"/>
          <w:szCs w:val="22"/>
          <w:lang w:val="en-GB"/>
        </w:rPr>
        <w:t xml:space="preserve"> </w:t>
      </w:r>
      <w:r w:rsidR="00E86829" w:rsidRPr="00DD098D">
        <w:rPr>
          <w:rFonts w:asciiTheme="minorHAnsi" w:hAnsiTheme="minorHAnsi" w:cstheme="minorHAnsi"/>
          <w:color w:val="231F20"/>
          <w:sz w:val="22"/>
          <w:szCs w:val="22"/>
          <w:lang w:val="en-GB"/>
        </w:rPr>
        <w:t>can</w:t>
      </w:r>
      <w:r w:rsidR="00E86829" w:rsidRPr="00DD098D">
        <w:rPr>
          <w:rFonts w:asciiTheme="minorHAnsi" w:hAnsiTheme="minorHAnsi" w:cstheme="minorHAnsi"/>
          <w:color w:val="231F20"/>
          <w:spacing w:val="8"/>
          <w:sz w:val="22"/>
          <w:szCs w:val="22"/>
          <w:lang w:val="en-GB"/>
        </w:rPr>
        <w:t xml:space="preserve"> </w:t>
      </w:r>
      <w:r w:rsidR="00E86829" w:rsidRPr="00DD098D">
        <w:rPr>
          <w:rFonts w:asciiTheme="minorHAnsi" w:hAnsiTheme="minorHAnsi" w:cstheme="minorHAnsi"/>
          <w:color w:val="231F20"/>
          <w:spacing w:val="-2"/>
          <w:sz w:val="22"/>
          <w:szCs w:val="22"/>
          <w:lang w:val="en-GB"/>
        </w:rPr>
        <w:t>flourish.</w:t>
      </w:r>
    </w:p>
    <w:p w14:paraId="56DC2BC0" w14:textId="77777777" w:rsidR="00E86829" w:rsidRPr="00DD098D" w:rsidRDefault="00E86829" w:rsidP="00E86829">
      <w:pPr>
        <w:pStyle w:val="BodyText"/>
        <w:spacing w:before="23"/>
        <w:rPr>
          <w:rFonts w:asciiTheme="minorHAnsi" w:hAnsiTheme="minorHAnsi" w:cstheme="minorHAnsi"/>
          <w:sz w:val="22"/>
          <w:szCs w:val="22"/>
          <w:lang w:val="en-GB"/>
        </w:rPr>
      </w:pPr>
    </w:p>
    <w:p w14:paraId="578751FF" w14:textId="4123E98B" w:rsidR="00E86829" w:rsidRPr="00DD098D" w:rsidRDefault="005A5D99" w:rsidP="00E86829">
      <w:pPr>
        <w:pStyle w:val="BodyText"/>
        <w:spacing w:before="1"/>
        <w:ind w:left="100"/>
        <w:rPr>
          <w:rFonts w:asciiTheme="minorHAnsi" w:hAnsiTheme="minorHAnsi" w:cstheme="minorHAnsi"/>
          <w:sz w:val="22"/>
          <w:szCs w:val="22"/>
          <w:lang w:val="en-GB"/>
        </w:rPr>
      </w:pPr>
      <w:r w:rsidRPr="00DD098D">
        <w:rPr>
          <w:rFonts w:asciiTheme="minorHAnsi" w:hAnsiTheme="minorHAnsi" w:cstheme="minorHAnsi"/>
          <w:color w:val="231F20"/>
          <w:sz w:val="22"/>
          <w:szCs w:val="22"/>
          <w:lang w:val="en-GB"/>
        </w:rPr>
        <w:t>W</w:t>
      </w:r>
      <w:r w:rsidR="00E86829" w:rsidRPr="00DD098D">
        <w:rPr>
          <w:rFonts w:asciiTheme="minorHAnsi" w:hAnsiTheme="minorHAnsi" w:cstheme="minorHAnsi"/>
          <w:color w:val="231F20"/>
          <w:sz w:val="22"/>
          <w:szCs w:val="22"/>
          <w:lang w:val="en-GB"/>
        </w:rPr>
        <w:t>e</w:t>
      </w:r>
      <w:r w:rsidR="00E86829" w:rsidRPr="00DD098D">
        <w:rPr>
          <w:rFonts w:asciiTheme="minorHAnsi" w:hAnsiTheme="minorHAnsi" w:cstheme="minorHAnsi"/>
          <w:color w:val="231F20"/>
          <w:spacing w:val="7"/>
          <w:sz w:val="22"/>
          <w:szCs w:val="22"/>
          <w:lang w:val="en-GB"/>
        </w:rPr>
        <w:t xml:space="preserve"> </w:t>
      </w:r>
      <w:r w:rsidR="00E86829" w:rsidRPr="00DD098D">
        <w:rPr>
          <w:rFonts w:asciiTheme="minorHAnsi" w:hAnsiTheme="minorHAnsi" w:cstheme="minorHAnsi"/>
          <w:color w:val="231F20"/>
          <w:spacing w:val="-2"/>
          <w:sz w:val="22"/>
          <w:szCs w:val="22"/>
          <w:lang w:val="en-GB"/>
        </w:rPr>
        <w:t>will:</w:t>
      </w:r>
    </w:p>
    <w:p w14:paraId="7D617707" w14:textId="6ABB9C1E" w:rsidR="00E86829" w:rsidRPr="00DD098D" w:rsidRDefault="00085B06" w:rsidP="00F955FA">
      <w:pPr>
        <w:pStyle w:val="ListParagraph"/>
        <w:widowControl w:val="0"/>
        <w:numPr>
          <w:ilvl w:val="0"/>
          <w:numId w:val="10"/>
        </w:numPr>
        <w:tabs>
          <w:tab w:val="left" w:pos="460"/>
        </w:tabs>
        <w:autoSpaceDE w:val="0"/>
        <w:autoSpaceDN w:val="0"/>
        <w:spacing w:before="12" w:after="0" w:line="249" w:lineRule="auto"/>
        <w:ind w:right="979"/>
        <w:rPr>
          <w:rFonts w:cstheme="minorHAnsi"/>
        </w:rPr>
      </w:pPr>
      <w:r w:rsidRPr="00DD098D">
        <w:rPr>
          <w:rFonts w:cstheme="minorHAnsi"/>
          <w:color w:val="231F20"/>
        </w:rPr>
        <w:t xml:space="preserve">5.1.1 </w:t>
      </w:r>
      <w:r w:rsidR="00E86829" w:rsidRPr="00DD098D">
        <w:rPr>
          <w:rFonts w:cstheme="minorHAnsi"/>
          <w:color w:val="231F20"/>
        </w:rPr>
        <w:t xml:space="preserve">Appoint a </w:t>
      </w:r>
      <w:r w:rsidR="009E6A3E" w:rsidRPr="00DD098D">
        <w:rPr>
          <w:rFonts w:cstheme="minorHAnsi"/>
          <w:color w:val="231F20"/>
        </w:rPr>
        <w:t xml:space="preserve">Safeguarding </w:t>
      </w:r>
      <w:r w:rsidR="00014864" w:rsidRPr="00DD098D">
        <w:rPr>
          <w:rFonts w:cstheme="minorHAnsi"/>
          <w:color w:val="231F20"/>
        </w:rPr>
        <w:t>Trustee and Safeguarding Advisor</w:t>
      </w:r>
      <w:r w:rsidR="00E86829" w:rsidRPr="00DD098D">
        <w:rPr>
          <w:rFonts w:cstheme="minorHAnsi"/>
          <w:color w:val="231F20"/>
        </w:rPr>
        <w:t xml:space="preserve"> and ensure </w:t>
      </w:r>
      <w:r w:rsidR="00301367" w:rsidRPr="00DD098D">
        <w:rPr>
          <w:rFonts w:cstheme="minorHAnsi"/>
          <w:color w:val="231F20"/>
        </w:rPr>
        <w:t xml:space="preserve">their </w:t>
      </w:r>
      <w:r w:rsidR="00E86829" w:rsidRPr="00DD098D">
        <w:rPr>
          <w:rFonts w:cstheme="minorHAnsi"/>
          <w:color w:val="231F20"/>
        </w:rPr>
        <w:t>contact details are</w:t>
      </w:r>
      <w:r w:rsidR="00952435" w:rsidRPr="00DD098D">
        <w:rPr>
          <w:rFonts w:cstheme="minorHAnsi"/>
          <w:color w:val="231F20"/>
        </w:rPr>
        <w:t xml:space="preserve"> a</w:t>
      </w:r>
      <w:r w:rsidR="00E86829" w:rsidRPr="00DD098D">
        <w:rPr>
          <w:rFonts w:cstheme="minorHAnsi"/>
          <w:color w:val="231F20"/>
        </w:rPr>
        <w:t>vailable</w:t>
      </w:r>
      <w:r w:rsidR="00BD4A36" w:rsidRPr="00DD098D">
        <w:rPr>
          <w:rFonts w:cstheme="minorHAnsi"/>
          <w:color w:val="231F20"/>
        </w:rPr>
        <w:t>.</w:t>
      </w:r>
    </w:p>
    <w:p w14:paraId="1F204E1E" w14:textId="68CE3D9C" w:rsidR="00E86829" w:rsidRPr="00DD098D" w:rsidRDefault="00014864" w:rsidP="00F955FA">
      <w:pPr>
        <w:pStyle w:val="ListParagraph"/>
        <w:widowControl w:val="0"/>
        <w:numPr>
          <w:ilvl w:val="0"/>
          <w:numId w:val="10"/>
        </w:numPr>
        <w:tabs>
          <w:tab w:val="left" w:pos="459"/>
        </w:tabs>
        <w:autoSpaceDE w:val="0"/>
        <w:autoSpaceDN w:val="0"/>
        <w:spacing w:before="2" w:after="0" w:line="240" w:lineRule="auto"/>
        <w:rPr>
          <w:rFonts w:cstheme="minorHAnsi"/>
        </w:rPr>
      </w:pPr>
      <w:r w:rsidRPr="00DD098D">
        <w:rPr>
          <w:rFonts w:cstheme="minorHAnsi"/>
          <w:color w:val="231F20"/>
        </w:rPr>
        <w:t xml:space="preserve">5.1.2 </w:t>
      </w:r>
      <w:r w:rsidR="00E86829" w:rsidRPr="00DD098D">
        <w:rPr>
          <w:rFonts w:cstheme="minorHAnsi"/>
          <w:color w:val="231F20"/>
        </w:rPr>
        <w:t>Have</w:t>
      </w:r>
      <w:r w:rsidR="00E86829" w:rsidRPr="00DD098D">
        <w:rPr>
          <w:rFonts w:cstheme="minorHAnsi"/>
          <w:color w:val="231F20"/>
          <w:spacing w:val="2"/>
        </w:rPr>
        <w:t xml:space="preserve"> </w:t>
      </w:r>
      <w:r w:rsidR="00E86829" w:rsidRPr="00DD098D">
        <w:rPr>
          <w:rFonts w:cstheme="minorHAnsi"/>
          <w:color w:val="231F20"/>
        </w:rPr>
        <w:t>a</w:t>
      </w:r>
      <w:r w:rsidR="00E86829" w:rsidRPr="00DD098D">
        <w:rPr>
          <w:rFonts w:cstheme="minorHAnsi"/>
          <w:color w:val="231F20"/>
          <w:spacing w:val="5"/>
        </w:rPr>
        <w:t xml:space="preserve"> </w:t>
      </w:r>
      <w:r w:rsidR="00E86829" w:rsidRPr="00DD098D">
        <w:rPr>
          <w:rFonts w:cstheme="minorHAnsi"/>
          <w:color w:val="231F20"/>
        </w:rPr>
        <w:t>safeguarding</w:t>
      </w:r>
      <w:r w:rsidR="00E86829" w:rsidRPr="00DD098D">
        <w:rPr>
          <w:rFonts w:cstheme="minorHAnsi"/>
          <w:color w:val="231F20"/>
          <w:spacing w:val="5"/>
        </w:rPr>
        <w:t xml:space="preserve"> </w:t>
      </w:r>
      <w:r w:rsidR="00E86829" w:rsidRPr="00DD098D">
        <w:rPr>
          <w:rFonts w:cstheme="minorHAnsi"/>
          <w:color w:val="231F20"/>
        </w:rPr>
        <w:t>policy</w:t>
      </w:r>
      <w:r w:rsidR="00E86829" w:rsidRPr="00DD098D">
        <w:rPr>
          <w:rFonts w:cstheme="minorHAnsi"/>
          <w:color w:val="231F20"/>
          <w:spacing w:val="5"/>
        </w:rPr>
        <w:t xml:space="preserve"> </w:t>
      </w:r>
      <w:r w:rsidR="00E86829" w:rsidRPr="00DD098D">
        <w:rPr>
          <w:rFonts w:cstheme="minorHAnsi"/>
          <w:color w:val="231F20"/>
        </w:rPr>
        <w:t>which</w:t>
      </w:r>
      <w:r w:rsidR="00E86829" w:rsidRPr="00DD098D">
        <w:rPr>
          <w:rFonts w:cstheme="minorHAnsi"/>
          <w:color w:val="231F20"/>
          <w:spacing w:val="5"/>
        </w:rPr>
        <w:t xml:space="preserve"> </w:t>
      </w:r>
      <w:r w:rsidR="00E86829" w:rsidRPr="00DD098D">
        <w:rPr>
          <w:rFonts w:cstheme="minorHAnsi"/>
          <w:color w:val="231F20"/>
        </w:rPr>
        <w:t>is</w:t>
      </w:r>
      <w:r w:rsidR="00E86829" w:rsidRPr="00DD098D">
        <w:rPr>
          <w:rFonts w:cstheme="minorHAnsi"/>
          <w:color w:val="231F20"/>
          <w:spacing w:val="4"/>
        </w:rPr>
        <w:t xml:space="preserve"> </w:t>
      </w:r>
      <w:r w:rsidR="00E86829" w:rsidRPr="00DD098D">
        <w:rPr>
          <w:rFonts w:cstheme="minorHAnsi"/>
          <w:color w:val="231F20"/>
        </w:rPr>
        <w:t>reviewed</w:t>
      </w:r>
      <w:r w:rsidR="00E86829" w:rsidRPr="00DD098D">
        <w:rPr>
          <w:rFonts w:cstheme="minorHAnsi"/>
          <w:color w:val="231F20"/>
          <w:spacing w:val="5"/>
        </w:rPr>
        <w:t xml:space="preserve"> </w:t>
      </w:r>
      <w:r w:rsidR="00E86829" w:rsidRPr="00DD098D">
        <w:rPr>
          <w:rFonts w:cstheme="minorHAnsi"/>
          <w:color w:val="231F20"/>
        </w:rPr>
        <w:t>annually</w:t>
      </w:r>
      <w:r w:rsidR="00E86829" w:rsidRPr="00DD098D">
        <w:rPr>
          <w:rFonts w:cstheme="minorHAnsi"/>
          <w:color w:val="231F20"/>
          <w:spacing w:val="5"/>
        </w:rPr>
        <w:t xml:space="preserve"> </w:t>
      </w:r>
      <w:r w:rsidR="00E86829" w:rsidRPr="00DD098D">
        <w:rPr>
          <w:rFonts w:cstheme="minorHAnsi"/>
          <w:color w:val="231F20"/>
        </w:rPr>
        <w:t>and</w:t>
      </w:r>
      <w:r w:rsidR="00E86829" w:rsidRPr="00DD098D">
        <w:rPr>
          <w:rFonts w:cstheme="minorHAnsi"/>
          <w:color w:val="231F20"/>
          <w:spacing w:val="5"/>
        </w:rPr>
        <w:t xml:space="preserve"> </w:t>
      </w:r>
      <w:r w:rsidR="00E86829" w:rsidRPr="00DD098D">
        <w:rPr>
          <w:rFonts w:cstheme="minorHAnsi"/>
          <w:color w:val="231F20"/>
        </w:rPr>
        <w:t>updated</w:t>
      </w:r>
      <w:r w:rsidR="00E86829" w:rsidRPr="00DD098D">
        <w:rPr>
          <w:rFonts w:cstheme="minorHAnsi"/>
          <w:color w:val="231F20"/>
          <w:spacing w:val="5"/>
        </w:rPr>
        <w:t xml:space="preserve"> </w:t>
      </w:r>
      <w:r w:rsidR="00E86829" w:rsidRPr="00DD098D">
        <w:rPr>
          <w:rFonts w:cstheme="minorHAnsi"/>
          <w:color w:val="231F20"/>
        </w:rPr>
        <w:t>when</w:t>
      </w:r>
      <w:r w:rsidR="00E86829" w:rsidRPr="00DD098D">
        <w:rPr>
          <w:rFonts w:cstheme="minorHAnsi"/>
          <w:color w:val="231F20"/>
          <w:spacing w:val="5"/>
        </w:rPr>
        <w:t xml:space="preserve"> </w:t>
      </w:r>
      <w:r w:rsidR="00E86829" w:rsidRPr="00DD098D">
        <w:rPr>
          <w:rFonts w:cstheme="minorHAnsi"/>
          <w:color w:val="231F20"/>
          <w:spacing w:val="-2"/>
        </w:rPr>
        <w:t>necessary</w:t>
      </w:r>
      <w:r w:rsidR="00BF6B1C" w:rsidRPr="00DD098D">
        <w:rPr>
          <w:rFonts w:cstheme="minorHAnsi"/>
          <w:color w:val="231F20"/>
          <w:spacing w:val="-2"/>
        </w:rPr>
        <w:t>.</w:t>
      </w:r>
    </w:p>
    <w:p w14:paraId="35619111" w14:textId="50C369B2" w:rsidR="00E86829" w:rsidRPr="00DD098D" w:rsidRDefault="00014864" w:rsidP="00F955FA">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color w:val="231F20"/>
        </w:rPr>
        <w:t xml:space="preserve">5.1.3 </w:t>
      </w:r>
      <w:r w:rsidR="00E86829" w:rsidRPr="00DD098D">
        <w:rPr>
          <w:rFonts w:cstheme="minorHAnsi"/>
          <w:color w:val="231F20"/>
        </w:rPr>
        <w:t>Practice</w:t>
      </w:r>
      <w:r w:rsidR="00E86829" w:rsidRPr="00DD098D">
        <w:rPr>
          <w:rFonts w:cstheme="minorHAnsi"/>
          <w:color w:val="231F20"/>
          <w:spacing w:val="7"/>
        </w:rPr>
        <w:t xml:space="preserve"> </w:t>
      </w:r>
      <w:r w:rsidR="00E86829" w:rsidRPr="00DD098D">
        <w:rPr>
          <w:rFonts w:cstheme="minorHAnsi"/>
          <w:color w:val="231F20"/>
        </w:rPr>
        <w:t>safer</w:t>
      </w:r>
      <w:r w:rsidR="00E86829" w:rsidRPr="00DD098D">
        <w:rPr>
          <w:rFonts w:cstheme="minorHAnsi"/>
          <w:color w:val="231F20"/>
          <w:spacing w:val="7"/>
        </w:rPr>
        <w:t xml:space="preserve"> </w:t>
      </w:r>
      <w:r w:rsidR="00E86829" w:rsidRPr="00DD098D">
        <w:rPr>
          <w:rFonts w:cstheme="minorHAnsi"/>
          <w:color w:val="231F20"/>
        </w:rPr>
        <w:t>recruitment</w:t>
      </w:r>
      <w:r w:rsidR="00E86829" w:rsidRPr="00DD098D">
        <w:rPr>
          <w:rFonts w:cstheme="minorHAnsi"/>
          <w:color w:val="231F20"/>
          <w:spacing w:val="7"/>
        </w:rPr>
        <w:t xml:space="preserve"> </w:t>
      </w:r>
      <w:r w:rsidR="00E86829" w:rsidRPr="00DD098D">
        <w:rPr>
          <w:rFonts w:cstheme="minorHAnsi"/>
          <w:color w:val="231F20"/>
        </w:rPr>
        <w:t>procedures</w:t>
      </w:r>
      <w:r w:rsidR="00E86829" w:rsidRPr="00DD098D">
        <w:rPr>
          <w:rFonts w:cstheme="minorHAnsi"/>
          <w:color w:val="231F20"/>
          <w:spacing w:val="8"/>
        </w:rPr>
        <w:t xml:space="preserve"> </w:t>
      </w:r>
      <w:r w:rsidR="00E86829" w:rsidRPr="00DD098D">
        <w:rPr>
          <w:rFonts w:cstheme="minorHAnsi"/>
          <w:color w:val="231F20"/>
        </w:rPr>
        <w:t>for</w:t>
      </w:r>
      <w:r w:rsidR="00E86829" w:rsidRPr="00DD098D">
        <w:rPr>
          <w:rFonts w:cstheme="minorHAnsi"/>
          <w:color w:val="231F20"/>
          <w:spacing w:val="7"/>
        </w:rPr>
        <w:t xml:space="preserve"> </w:t>
      </w:r>
      <w:r w:rsidR="00E86829" w:rsidRPr="00DD098D">
        <w:rPr>
          <w:rFonts w:cstheme="minorHAnsi"/>
          <w:color w:val="231F20"/>
        </w:rPr>
        <w:t>paid</w:t>
      </w:r>
      <w:r w:rsidR="00E86829" w:rsidRPr="00DD098D">
        <w:rPr>
          <w:rFonts w:cstheme="minorHAnsi"/>
          <w:color w:val="231F20"/>
          <w:spacing w:val="7"/>
        </w:rPr>
        <w:t xml:space="preserve"> </w:t>
      </w:r>
      <w:r w:rsidR="00E86829" w:rsidRPr="00DD098D">
        <w:rPr>
          <w:rFonts w:cstheme="minorHAnsi"/>
          <w:color w:val="231F20"/>
        </w:rPr>
        <w:t>and</w:t>
      </w:r>
      <w:r w:rsidR="00E86829" w:rsidRPr="00DD098D">
        <w:rPr>
          <w:rFonts w:cstheme="minorHAnsi"/>
          <w:color w:val="231F20"/>
          <w:spacing w:val="7"/>
        </w:rPr>
        <w:t xml:space="preserve"> </w:t>
      </w:r>
      <w:r w:rsidR="00E86829" w:rsidRPr="00DD098D">
        <w:rPr>
          <w:rFonts w:cstheme="minorHAnsi"/>
          <w:color w:val="231F20"/>
        </w:rPr>
        <w:t>volunteer</w:t>
      </w:r>
      <w:r w:rsidR="00E86829" w:rsidRPr="00DD098D">
        <w:rPr>
          <w:rFonts w:cstheme="minorHAnsi"/>
          <w:color w:val="231F20"/>
          <w:spacing w:val="8"/>
        </w:rPr>
        <w:t xml:space="preserve"> </w:t>
      </w:r>
      <w:r w:rsidR="00E86829" w:rsidRPr="00DD098D">
        <w:rPr>
          <w:rFonts w:cstheme="minorHAnsi"/>
          <w:color w:val="231F20"/>
          <w:spacing w:val="-2"/>
        </w:rPr>
        <w:t>roles</w:t>
      </w:r>
      <w:r w:rsidR="00BF6B1C" w:rsidRPr="00DD098D">
        <w:rPr>
          <w:rFonts w:cstheme="minorHAnsi"/>
          <w:color w:val="231F20"/>
          <w:spacing w:val="-2"/>
        </w:rPr>
        <w:t>.</w:t>
      </w:r>
    </w:p>
    <w:p w14:paraId="63F6E230" w14:textId="74063823" w:rsidR="00C430F6" w:rsidRPr="00DD098D" w:rsidRDefault="00112E5A" w:rsidP="00F955FA">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rPr>
        <w:t xml:space="preserve">5.1.4 </w:t>
      </w:r>
      <w:r w:rsidR="00C430F6" w:rsidRPr="00DD098D">
        <w:rPr>
          <w:rFonts w:cstheme="minorHAnsi"/>
        </w:rPr>
        <w:t>Carry out risk assessments</w:t>
      </w:r>
      <w:r w:rsidR="00CC26BF" w:rsidRPr="00DD098D">
        <w:rPr>
          <w:rFonts w:cstheme="minorHAnsi"/>
        </w:rPr>
        <w:t xml:space="preserve">, including safeguarding risks, </w:t>
      </w:r>
      <w:r w:rsidR="00C430F6" w:rsidRPr="00DD098D">
        <w:rPr>
          <w:rFonts w:cstheme="minorHAnsi"/>
        </w:rPr>
        <w:t>for relevant activities or events</w:t>
      </w:r>
      <w:r w:rsidR="00BF6B1C" w:rsidRPr="00DD098D">
        <w:rPr>
          <w:rFonts w:cstheme="minorHAnsi"/>
        </w:rPr>
        <w:t>.</w:t>
      </w:r>
    </w:p>
    <w:p w14:paraId="25A7A765" w14:textId="45167774" w:rsidR="00C430F6" w:rsidRPr="00DD098D" w:rsidRDefault="00112E5A" w:rsidP="00F955FA">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rPr>
        <w:t xml:space="preserve">5.1.5 </w:t>
      </w:r>
      <w:r w:rsidR="00C430F6" w:rsidRPr="00DD098D">
        <w:rPr>
          <w:rFonts w:cstheme="minorHAnsi"/>
        </w:rPr>
        <w:t>Ensure adequate staffing for activities</w:t>
      </w:r>
      <w:r w:rsidR="00BF6B1C" w:rsidRPr="00DD098D">
        <w:rPr>
          <w:rFonts w:cstheme="minorHAnsi"/>
        </w:rPr>
        <w:t>.</w:t>
      </w:r>
    </w:p>
    <w:p w14:paraId="36AA70EB" w14:textId="371D750A" w:rsidR="00E86829" w:rsidRPr="00DD098D" w:rsidRDefault="00112E5A" w:rsidP="00F955FA">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color w:val="231F20"/>
        </w:rPr>
        <w:t xml:space="preserve">5.1.6 </w:t>
      </w:r>
      <w:r w:rsidR="00E86829" w:rsidRPr="00DD098D">
        <w:rPr>
          <w:rFonts w:cstheme="minorHAnsi"/>
          <w:color w:val="231F20"/>
        </w:rPr>
        <w:t>Ensure</w:t>
      </w:r>
      <w:r w:rsidR="00E86829" w:rsidRPr="00DD098D">
        <w:rPr>
          <w:rFonts w:cstheme="minorHAnsi"/>
          <w:color w:val="231F20"/>
          <w:spacing w:val="2"/>
        </w:rPr>
        <w:t xml:space="preserve"> </w:t>
      </w:r>
      <w:r w:rsidR="00E86829" w:rsidRPr="00DD098D">
        <w:rPr>
          <w:rFonts w:cstheme="minorHAnsi"/>
          <w:color w:val="231F20"/>
        </w:rPr>
        <w:t>safeguarding</w:t>
      </w:r>
      <w:r w:rsidR="00E86829" w:rsidRPr="00DD098D">
        <w:rPr>
          <w:rFonts w:cstheme="minorHAnsi"/>
          <w:color w:val="231F20"/>
          <w:spacing w:val="5"/>
        </w:rPr>
        <w:t xml:space="preserve"> </w:t>
      </w:r>
      <w:r w:rsidR="00E86829" w:rsidRPr="00DD098D">
        <w:rPr>
          <w:rFonts w:cstheme="minorHAnsi"/>
          <w:color w:val="231F20"/>
        </w:rPr>
        <w:t>is</w:t>
      </w:r>
      <w:r w:rsidR="00E86829" w:rsidRPr="00DD098D">
        <w:rPr>
          <w:rFonts w:cstheme="minorHAnsi"/>
          <w:color w:val="231F20"/>
          <w:spacing w:val="5"/>
        </w:rPr>
        <w:t xml:space="preserve"> </w:t>
      </w:r>
      <w:r w:rsidR="00E86829" w:rsidRPr="00DD098D">
        <w:rPr>
          <w:rFonts w:cstheme="minorHAnsi"/>
          <w:color w:val="231F20"/>
        </w:rPr>
        <w:t>a</w:t>
      </w:r>
      <w:r w:rsidR="00E86829" w:rsidRPr="00DD098D">
        <w:rPr>
          <w:rFonts w:cstheme="minorHAnsi"/>
          <w:color w:val="231F20"/>
          <w:spacing w:val="5"/>
        </w:rPr>
        <w:t xml:space="preserve"> </w:t>
      </w:r>
      <w:r w:rsidR="00E86829" w:rsidRPr="00DD098D">
        <w:rPr>
          <w:rFonts w:cstheme="minorHAnsi"/>
          <w:color w:val="231F20"/>
        </w:rPr>
        <w:t>regular</w:t>
      </w:r>
      <w:r w:rsidR="00E86829" w:rsidRPr="00DD098D">
        <w:rPr>
          <w:rFonts w:cstheme="minorHAnsi"/>
          <w:color w:val="231F20"/>
          <w:spacing w:val="5"/>
        </w:rPr>
        <w:t xml:space="preserve"> </w:t>
      </w:r>
      <w:r w:rsidR="00E86829" w:rsidRPr="00DD098D">
        <w:rPr>
          <w:rFonts w:cstheme="minorHAnsi"/>
          <w:color w:val="231F20"/>
        </w:rPr>
        <w:t>agenda</w:t>
      </w:r>
      <w:r w:rsidR="00E86829" w:rsidRPr="00DD098D">
        <w:rPr>
          <w:rFonts w:cstheme="minorHAnsi"/>
          <w:color w:val="231F20"/>
          <w:spacing w:val="5"/>
        </w:rPr>
        <w:t xml:space="preserve"> </w:t>
      </w:r>
      <w:r w:rsidR="00E86829" w:rsidRPr="00DD098D">
        <w:rPr>
          <w:rFonts w:cstheme="minorHAnsi"/>
          <w:color w:val="231F20"/>
        </w:rPr>
        <w:t>item</w:t>
      </w:r>
      <w:r w:rsidR="00E86829" w:rsidRPr="00DD098D">
        <w:rPr>
          <w:rFonts w:cstheme="minorHAnsi"/>
          <w:color w:val="231F20"/>
          <w:spacing w:val="5"/>
        </w:rPr>
        <w:t xml:space="preserve"> </w:t>
      </w:r>
      <w:r w:rsidR="002253DD" w:rsidRPr="00DD098D">
        <w:rPr>
          <w:rFonts w:cstheme="minorHAnsi"/>
          <w:color w:val="231F20"/>
        </w:rPr>
        <w:t>on trust meetings</w:t>
      </w:r>
      <w:r w:rsidR="00BF6B1C" w:rsidRPr="00DD098D">
        <w:rPr>
          <w:rFonts w:cstheme="minorHAnsi"/>
          <w:color w:val="231F20"/>
        </w:rPr>
        <w:t>.</w:t>
      </w:r>
    </w:p>
    <w:p w14:paraId="39B93317" w14:textId="1ADDD208" w:rsidR="00F955FA" w:rsidRPr="00DD098D" w:rsidRDefault="00112E5A" w:rsidP="00F955FA">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rPr>
        <w:t xml:space="preserve">5.1.7 </w:t>
      </w:r>
      <w:r w:rsidR="00C430F6" w:rsidRPr="00DD098D">
        <w:rPr>
          <w:rFonts w:cstheme="minorHAnsi"/>
        </w:rPr>
        <w:t xml:space="preserve">Ensure appropriate insurance is in place for </w:t>
      </w:r>
      <w:r w:rsidR="002E757C" w:rsidRPr="00DD098D">
        <w:rPr>
          <w:rFonts w:cstheme="minorHAnsi"/>
        </w:rPr>
        <w:t>our</w:t>
      </w:r>
      <w:r w:rsidR="00C430F6" w:rsidRPr="00DD098D">
        <w:rPr>
          <w:rFonts w:cstheme="minorHAnsi"/>
        </w:rPr>
        <w:t xml:space="preserve"> activitie</w:t>
      </w:r>
      <w:r w:rsidR="00557634" w:rsidRPr="00DD098D">
        <w:rPr>
          <w:rFonts w:cstheme="minorHAnsi"/>
        </w:rPr>
        <w:t>s</w:t>
      </w:r>
      <w:r w:rsidR="00BF6B1C" w:rsidRPr="00DD098D">
        <w:rPr>
          <w:rFonts w:cstheme="minorHAnsi"/>
        </w:rPr>
        <w:t>.</w:t>
      </w:r>
    </w:p>
    <w:p w14:paraId="62036315" w14:textId="075ABFA4" w:rsidR="00C90FED" w:rsidRPr="00DD098D" w:rsidRDefault="00EE57F7" w:rsidP="00EB1572">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rPr>
        <w:t xml:space="preserve">5.1.8 </w:t>
      </w:r>
      <w:r w:rsidR="00F955FA" w:rsidRPr="00DD098D">
        <w:rPr>
          <w:rFonts w:cstheme="minorHAnsi"/>
        </w:rPr>
        <w:t>P</w:t>
      </w:r>
      <w:r w:rsidR="00EB1572" w:rsidRPr="00DD098D">
        <w:rPr>
          <w:rFonts w:cstheme="minorHAnsi"/>
        </w:rPr>
        <w:t>rovid</w:t>
      </w:r>
      <w:r w:rsidR="00F955FA" w:rsidRPr="00DD098D">
        <w:rPr>
          <w:rFonts w:cstheme="minorHAnsi"/>
        </w:rPr>
        <w:t>e</w:t>
      </w:r>
      <w:r w:rsidR="00EB1572" w:rsidRPr="00DD098D">
        <w:rPr>
          <w:rFonts w:cstheme="minorHAnsi"/>
        </w:rPr>
        <w:t xml:space="preserve"> effective management for staff and volunteers through supervision,</w:t>
      </w:r>
      <w:r w:rsidR="00F955FA" w:rsidRPr="00DD098D">
        <w:rPr>
          <w:rFonts w:cstheme="minorHAnsi"/>
        </w:rPr>
        <w:t xml:space="preserve"> </w:t>
      </w:r>
      <w:r w:rsidR="00EB1572" w:rsidRPr="00DD098D">
        <w:rPr>
          <w:rFonts w:cstheme="minorHAnsi"/>
        </w:rPr>
        <w:t>support, training and quality assurance measures so that all staff and</w:t>
      </w:r>
      <w:r w:rsidR="00F955FA" w:rsidRPr="00DD098D">
        <w:rPr>
          <w:rFonts w:cstheme="minorHAnsi"/>
        </w:rPr>
        <w:t xml:space="preserve"> </w:t>
      </w:r>
      <w:r w:rsidR="00EB1572" w:rsidRPr="00DD098D">
        <w:rPr>
          <w:rFonts w:cstheme="minorHAnsi"/>
        </w:rPr>
        <w:t>volunteers know about and follow our policies, procedures and behaviour codes</w:t>
      </w:r>
      <w:r w:rsidR="00F955FA" w:rsidRPr="00DD098D">
        <w:rPr>
          <w:rFonts w:cstheme="minorHAnsi"/>
        </w:rPr>
        <w:t xml:space="preserve"> </w:t>
      </w:r>
      <w:r w:rsidR="00EB1572" w:rsidRPr="00DD098D">
        <w:rPr>
          <w:rFonts w:cstheme="minorHAnsi"/>
        </w:rPr>
        <w:t>confidently and competently</w:t>
      </w:r>
      <w:r w:rsidR="00BF6B1C" w:rsidRPr="00DD098D">
        <w:rPr>
          <w:rFonts w:cstheme="minorHAnsi"/>
        </w:rPr>
        <w:t>.</w:t>
      </w:r>
    </w:p>
    <w:p w14:paraId="31758B3E" w14:textId="44BCEC67" w:rsidR="001B00C9" w:rsidRPr="00DD098D" w:rsidRDefault="00EE57F7" w:rsidP="00EB1572">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rPr>
        <w:t xml:space="preserve">5.1.9 </w:t>
      </w:r>
      <w:r w:rsidR="00555C8D" w:rsidRPr="00DD098D">
        <w:rPr>
          <w:rFonts w:cstheme="minorHAnsi"/>
        </w:rPr>
        <w:t>R</w:t>
      </w:r>
      <w:r w:rsidR="00EB1572" w:rsidRPr="00DD098D">
        <w:rPr>
          <w:rFonts w:cstheme="minorHAnsi"/>
        </w:rPr>
        <w:t>ecord</w:t>
      </w:r>
      <w:r w:rsidR="00555C8D" w:rsidRPr="00DD098D">
        <w:rPr>
          <w:rFonts w:cstheme="minorHAnsi"/>
        </w:rPr>
        <w:t xml:space="preserve">, </w:t>
      </w:r>
      <w:r w:rsidR="00EB1572" w:rsidRPr="00DD098D">
        <w:rPr>
          <w:rFonts w:cstheme="minorHAnsi"/>
        </w:rPr>
        <w:t>stor</w:t>
      </w:r>
      <w:r w:rsidR="00555C8D" w:rsidRPr="00DD098D">
        <w:rPr>
          <w:rFonts w:cstheme="minorHAnsi"/>
        </w:rPr>
        <w:t>e</w:t>
      </w:r>
      <w:r w:rsidR="00EB1572" w:rsidRPr="00DD098D">
        <w:rPr>
          <w:rFonts w:cstheme="minorHAnsi"/>
        </w:rPr>
        <w:t xml:space="preserve"> and </w:t>
      </w:r>
      <w:r w:rsidR="00555C8D" w:rsidRPr="00DD098D">
        <w:rPr>
          <w:rFonts w:cstheme="minorHAnsi"/>
        </w:rPr>
        <w:t>use</w:t>
      </w:r>
      <w:r w:rsidR="00EB1572" w:rsidRPr="00DD098D">
        <w:rPr>
          <w:rFonts w:cstheme="minorHAnsi"/>
        </w:rPr>
        <w:t xml:space="preserve"> information professionally and securely, in line</w:t>
      </w:r>
      <w:r w:rsidR="00C90FED" w:rsidRPr="00DD098D">
        <w:rPr>
          <w:rFonts w:cstheme="minorHAnsi"/>
        </w:rPr>
        <w:t xml:space="preserve"> </w:t>
      </w:r>
      <w:r w:rsidR="00EB1572" w:rsidRPr="00DD098D">
        <w:rPr>
          <w:rFonts w:cstheme="minorHAnsi"/>
        </w:rPr>
        <w:t>with data protection legislation and guidance</w:t>
      </w:r>
      <w:r w:rsidR="00BF6B1C" w:rsidRPr="00DD098D">
        <w:rPr>
          <w:rFonts w:cstheme="minorHAnsi"/>
        </w:rPr>
        <w:t>.</w:t>
      </w:r>
    </w:p>
    <w:p w14:paraId="44AC56CA" w14:textId="29CDB190" w:rsidR="00EB1572" w:rsidRPr="00DD098D" w:rsidRDefault="00EE57F7" w:rsidP="001B00C9">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rPr>
        <w:t xml:space="preserve">5.1.10 </w:t>
      </w:r>
      <w:r w:rsidR="00580583" w:rsidRPr="00DD098D">
        <w:rPr>
          <w:rFonts w:cstheme="minorHAnsi"/>
        </w:rPr>
        <w:t>En</w:t>
      </w:r>
      <w:r w:rsidR="00EB1572" w:rsidRPr="00DD098D">
        <w:rPr>
          <w:rFonts w:cstheme="minorHAnsi"/>
        </w:rPr>
        <w:t xml:space="preserve">sure that </w:t>
      </w:r>
      <w:r w:rsidR="00555C8D" w:rsidRPr="00DD098D">
        <w:rPr>
          <w:rFonts w:cstheme="minorHAnsi"/>
        </w:rPr>
        <w:t>children and adults involved with GPUK</w:t>
      </w:r>
      <w:r w:rsidR="00EB1572" w:rsidRPr="00DD098D">
        <w:rPr>
          <w:rFonts w:cstheme="minorHAnsi"/>
        </w:rPr>
        <w:t xml:space="preserve"> know where to go</w:t>
      </w:r>
      <w:r w:rsidR="001B00C9" w:rsidRPr="00DD098D">
        <w:rPr>
          <w:rFonts w:cstheme="minorHAnsi"/>
        </w:rPr>
        <w:t xml:space="preserve"> </w:t>
      </w:r>
      <w:r w:rsidR="00EB1572" w:rsidRPr="00DD098D">
        <w:rPr>
          <w:rFonts w:cstheme="minorHAnsi"/>
        </w:rPr>
        <w:t xml:space="preserve">for help if they have a </w:t>
      </w:r>
      <w:r w:rsidR="00BC53F8" w:rsidRPr="00DD098D">
        <w:rPr>
          <w:rFonts w:cstheme="minorHAnsi"/>
        </w:rPr>
        <w:t xml:space="preserve">safeguarding </w:t>
      </w:r>
      <w:r w:rsidR="00EB1572" w:rsidRPr="00DD098D">
        <w:rPr>
          <w:rFonts w:cstheme="minorHAnsi"/>
        </w:rPr>
        <w:t>concern</w:t>
      </w:r>
      <w:r w:rsidR="00BF6B1C" w:rsidRPr="00DD098D">
        <w:rPr>
          <w:rFonts w:cstheme="minorHAnsi"/>
        </w:rPr>
        <w:t>.</w:t>
      </w:r>
    </w:p>
    <w:p w14:paraId="0FCCEB50" w14:textId="24A47B13" w:rsidR="00EB1572" w:rsidRPr="00DD098D" w:rsidRDefault="00EE57F7" w:rsidP="001B00C9">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rPr>
        <w:t xml:space="preserve">5.1.11 </w:t>
      </w:r>
      <w:r w:rsidR="00580583" w:rsidRPr="00DD098D">
        <w:rPr>
          <w:rFonts w:cstheme="minorHAnsi"/>
        </w:rPr>
        <w:t>Use</w:t>
      </w:r>
      <w:r w:rsidR="00EB1572" w:rsidRPr="00DD098D">
        <w:rPr>
          <w:rFonts w:cstheme="minorHAnsi"/>
        </w:rPr>
        <w:t xml:space="preserve"> our procedures to manage any allegations against staff and volunteers</w:t>
      </w:r>
      <w:r w:rsidR="001B00C9" w:rsidRPr="00DD098D">
        <w:rPr>
          <w:rFonts w:cstheme="minorHAnsi"/>
        </w:rPr>
        <w:t xml:space="preserve"> </w:t>
      </w:r>
      <w:r w:rsidR="00EB1572" w:rsidRPr="00DD098D">
        <w:rPr>
          <w:rFonts w:cstheme="minorHAnsi"/>
        </w:rPr>
        <w:t>appropriately</w:t>
      </w:r>
      <w:r w:rsidR="00BF6B1C" w:rsidRPr="00DD098D">
        <w:rPr>
          <w:rFonts w:cstheme="minorHAnsi"/>
        </w:rPr>
        <w:t>.</w:t>
      </w:r>
    </w:p>
    <w:p w14:paraId="41C992D2" w14:textId="7F11FEFB" w:rsidR="004D0DB4" w:rsidRPr="00DD098D" w:rsidRDefault="00EE57F7" w:rsidP="00F75C0F">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rPr>
        <w:lastRenderedPageBreak/>
        <w:t xml:space="preserve">5.1.12 </w:t>
      </w:r>
      <w:r w:rsidR="00580583" w:rsidRPr="00DD098D">
        <w:rPr>
          <w:rFonts w:cstheme="minorHAnsi"/>
        </w:rPr>
        <w:t>B</w:t>
      </w:r>
      <w:r w:rsidR="00EB1572" w:rsidRPr="00DD098D">
        <w:rPr>
          <w:rFonts w:cstheme="minorHAnsi"/>
        </w:rPr>
        <w:t xml:space="preserve">uild a safeguarding culture where </w:t>
      </w:r>
      <w:r w:rsidR="00580583" w:rsidRPr="00DD098D">
        <w:rPr>
          <w:rFonts w:cstheme="minorHAnsi"/>
        </w:rPr>
        <w:t>everybody</w:t>
      </w:r>
      <w:r w:rsidR="00EB1572" w:rsidRPr="00DD098D">
        <w:rPr>
          <w:rFonts w:cstheme="minorHAnsi"/>
        </w:rPr>
        <w:t xml:space="preserve"> treat</w:t>
      </w:r>
      <w:r w:rsidR="00580583" w:rsidRPr="00DD098D">
        <w:rPr>
          <w:rFonts w:cstheme="minorHAnsi"/>
        </w:rPr>
        <w:t>s</w:t>
      </w:r>
      <w:r w:rsidR="00EB1572" w:rsidRPr="00DD098D">
        <w:rPr>
          <w:rFonts w:cstheme="minorHAnsi"/>
        </w:rPr>
        <w:t xml:space="preserve"> each other with respect and </w:t>
      </w:r>
      <w:r w:rsidR="00580583" w:rsidRPr="00DD098D">
        <w:rPr>
          <w:rFonts w:cstheme="minorHAnsi"/>
        </w:rPr>
        <w:t>is</w:t>
      </w:r>
      <w:r w:rsidR="00EB1572" w:rsidRPr="00DD098D">
        <w:rPr>
          <w:rFonts w:cstheme="minorHAnsi"/>
        </w:rPr>
        <w:t xml:space="preserve"> comfortable</w:t>
      </w:r>
      <w:r w:rsidR="000672B8" w:rsidRPr="00DD098D">
        <w:rPr>
          <w:rFonts w:cstheme="minorHAnsi"/>
        </w:rPr>
        <w:t xml:space="preserve"> </w:t>
      </w:r>
      <w:r w:rsidR="00EB1572" w:rsidRPr="00DD098D">
        <w:rPr>
          <w:rFonts w:cstheme="minorHAnsi"/>
        </w:rPr>
        <w:t>about sharing concerns.</w:t>
      </w:r>
    </w:p>
    <w:p w14:paraId="25C3D6F9" w14:textId="31E84BEF" w:rsidR="00BE7BF4" w:rsidRPr="00DD098D" w:rsidRDefault="00EE57F7" w:rsidP="00F75C0F">
      <w:pPr>
        <w:pStyle w:val="ListParagraph"/>
        <w:widowControl w:val="0"/>
        <w:numPr>
          <w:ilvl w:val="0"/>
          <w:numId w:val="10"/>
        </w:numPr>
        <w:tabs>
          <w:tab w:val="left" w:pos="459"/>
        </w:tabs>
        <w:autoSpaceDE w:val="0"/>
        <w:autoSpaceDN w:val="0"/>
        <w:spacing w:before="12" w:after="0" w:line="240" w:lineRule="auto"/>
        <w:rPr>
          <w:rFonts w:cstheme="minorHAnsi"/>
        </w:rPr>
      </w:pPr>
      <w:r w:rsidRPr="00DD098D">
        <w:rPr>
          <w:rFonts w:cstheme="minorHAnsi"/>
        </w:rPr>
        <w:t xml:space="preserve">5.1.13 </w:t>
      </w:r>
      <w:r w:rsidR="00BE7BF4" w:rsidRPr="00DD098D">
        <w:rPr>
          <w:rFonts w:cstheme="minorHAnsi"/>
        </w:rPr>
        <w:t xml:space="preserve">Follow the </w:t>
      </w:r>
      <w:r w:rsidR="004F328B" w:rsidRPr="00DD098D">
        <w:rPr>
          <w:rFonts w:cstheme="minorHAnsi"/>
        </w:rPr>
        <w:t>s</w:t>
      </w:r>
      <w:r w:rsidR="00BE7BF4" w:rsidRPr="00DD098D">
        <w:rPr>
          <w:rFonts w:cstheme="minorHAnsi"/>
        </w:rPr>
        <w:t xml:space="preserve">afeguarding </w:t>
      </w:r>
      <w:r w:rsidR="003E69D4" w:rsidRPr="00DD098D">
        <w:rPr>
          <w:rFonts w:cstheme="minorHAnsi"/>
        </w:rPr>
        <w:t>p</w:t>
      </w:r>
      <w:r w:rsidR="00BE7BF4" w:rsidRPr="00DD098D">
        <w:rPr>
          <w:rFonts w:cstheme="minorHAnsi"/>
        </w:rPr>
        <w:t>olicy of</w:t>
      </w:r>
      <w:r w:rsidR="00F01C8D" w:rsidRPr="00DD098D">
        <w:rPr>
          <w:rFonts w:cstheme="minorHAnsi"/>
        </w:rPr>
        <w:t xml:space="preserve"> the local setting where an activity is taking place. If this conflicts with the</w:t>
      </w:r>
      <w:r w:rsidR="001F4256" w:rsidRPr="00DD098D">
        <w:rPr>
          <w:rFonts w:cstheme="minorHAnsi"/>
        </w:rPr>
        <w:t xml:space="preserve"> GPUK </w:t>
      </w:r>
      <w:proofErr w:type="gramStart"/>
      <w:r w:rsidR="001F4256" w:rsidRPr="00DD098D">
        <w:rPr>
          <w:rFonts w:cstheme="minorHAnsi"/>
        </w:rPr>
        <w:t>policy</w:t>
      </w:r>
      <w:proofErr w:type="gramEnd"/>
      <w:r w:rsidR="001F4256" w:rsidRPr="00DD098D">
        <w:rPr>
          <w:rFonts w:cstheme="minorHAnsi"/>
        </w:rPr>
        <w:t xml:space="preserve"> then the trustees will be informed.</w:t>
      </w:r>
    </w:p>
    <w:p w14:paraId="145B7AB1" w14:textId="77777777" w:rsidR="009F4EA2" w:rsidRPr="00DD098D" w:rsidRDefault="009F4EA2" w:rsidP="009F4EA2">
      <w:pPr>
        <w:widowControl w:val="0"/>
        <w:tabs>
          <w:tab w:val="left" w:pos="459"/>
        </w:tabs>
        <w:autoSpaceDE w:val="0"/>
        <w:autoSpaceDN w:val="0"/>
        <w:spacing w:before="12" w:after="0" w:line="240" w:lineRule="auto"/>
        <w:rPr>
          <w:rFonts w:cstheme="minorHAnsi"/>
        </w:rPr>
      </w:pPr>
    </w:p>
    <w:p w14:paraId="7255C7BA" w14:textId="40D09F4B" w:rsidR="009F4EA2" w:rsidRPr="00DD098D" w:rsidRDefault="009F4EA2" w:rsidP="009F4EA2">
      <w:pPr>
        <w:pStyle w:val="Heading1"/>
        <w:numPr>
          <w:ilvl w:val="0"/>
          <w:numId w:val="5"/>
        </w:numPr>
        <w:tabs>
          <w:tab w:val="left" w:pos="819"/>
        </w:tabs>
        <w:spacing w:before="1"/>
        <w:rPr>
          <w:rFonts w:asciiTheme="minorHAnsi" w:hAnsiTheme="minorHAnsi" w:cstheme="minorHAnsi"/>
          <w:color w:val="4472C4" w:themeColor="accent1"/>
          <w:lang w:val="en-GB"/>
        </w:rPr>
      </w:pPr>
      <w:bookmarkStart w:id="0" w:name="_Hlk165300253"/>
      <w:r w:rsidRPr="00DD098D">
        <w:rPr>
          <w:rFonts w:asciiTheme="minorHAnsi" w:hAnsiTheme="minorHAnsi" w:cstheme="minorHAnsi"/>
          <w:color w:val="4472C4" w:themeColor="accent1"/>
          <w:lang w:val="en-GB"/>
        </w:rPr>
        <w:t>Recognising</w:t>
      </w:r>
      <w:r w:rsidRPr="00DD098D">
        <w:rPr>
          <w:rFonts w:asciiTheme="minorHAnsi" w:hAnsiTheme="minorHAnsi" w:cstheme="minorHAnsi"/>
          <w:color w:val="4472C4" w:themeColor="accent1"/>
          <w:spacing w:val="15"/>
          <w:lang w:val="en-GB"/>
        </w:rPr>
        <w:t xml:space="preserve"> </w:t>
      </w:r>
      <w:r w:rsidRPr="00DD098D">
        <w:rPr>
          <w:rFonts w:asciiTheme="minorHAnsi" w:hAnsiTheme="minorHAnsi" w:cstheme="minorHAnsi"/>
          <w:color w:val="4472C4" w:themeColor="accent1"/>
          <w:lang w:val="en-GB"/>
        </w:rPr>
        <w:t>and</w:t>
      </w:r>
      <w:r w:rsidRPr="00DD098D">
        <w:rPr>
          <w:rFonts w:asciiTheme="minorHAnsi" w:hAnsiTheme="minorHAnsi" w:cstheme="minorHAnsi"/>
          <w:color w:val="4472C4" w:themeColor="accent1"/>
          <w:spacing w:val="15"/>
          <w:lang w:val="en-GB"/>
        </w:rPr>
        <w:t xml:space="preserve"> </w:t>
      </w:r>
      <w:r w:rsidRPr="00DD098D">
        <w:rPr>
          <w:rFonts w:asciiTheme="minorHAnsi" w:hAnsiTheme="minorHAnsi" w:cstheme="minorHAnsi"/>
          <w:color w:val="4472C4" w:themeColor="accent1"/>
          <w:lang w:val="en-GB"/>
        </w:rPr>
        <w:t>responding</w:t>
      </w:r>
      <w:r w:rsidRPr="00DD098D">
        <w:rPr>
          <w:rFonts w:asciiTheme="minorHAnsi" w:hAnsiTheme="minorHAnsi" w:cstheme="minorHAnsi"/>
          <w:color w:val="4472C4" w:themeColor="accent1"/>
          <w:spacing w:val="15"/>
          <w:lang w:val="en-GB"/>
        </w:rPr>
        <w:t xml:space="preserve"> </w:t>
      </w:r>
      <w:r w:rsidRPr="00DD098D">
        <w:rPr>
          <w:rFonts w:asciiTheme="minorHAnsi" w:hAnsiTheme="minorHAnsi" w:cstheme="minorHAnsi"/>
          <w:color w:val="4472C4" w:themeColor="accent1"/>
          <w:lang w:val="en-GB"/>
        </w:rPr>
        <w:t>to</w:t>
      </w:r>
      <w:r w:rsidRPr="00DD098D">
        <w:rPr>
          <w:rFonts w:asciiTheme="minorHAnsi" w:hAnsiTheme="minorHAnsi" w:cstheme="minorHAnsi"/>
          <w:color w:val="4472C4" w:themeColor="accent1"/>
          <w:spacing w:val="16"/>
          <w:lang w:val="en-GB"/>
        </w:rPr>
        <w:t xml:space="preserve"> </w:t>
      </w:r>
      <w:r w:rsidRPr="00DD098D">
        <w:rPr>
          <w:rFonts w:asciiTheme="minorHAnsi" w:hAnsiTheme="minorHAnsi" w:cstheme="minorHAnsi"/>
          <w:color w:val="4472C4" w:themeColor="accent1"/>
          <w:spacing w:val="-2"/>
          <w:lang w:val="en-GB"/>
        </w:rPr>
        <w:t>concerns</w:t>
      </w:r>
    </w:p>
    <w:bookmarkEnd w:id="0"/>
    <w:p w14:paraId="58885A50" w14:textId="77777777" w:rsidR="009F4EA2" w:rsidRPr="00DD098D" w:rsidRDefault="009F4EA2" w:rsidP="009F4EA2">
      <w:pPr>
        <w:pStyle w:val="Heading1"/>
        <w:tabs>
          <w:tab w:val="left" w:pos="819"/>
        </w:tabs>
        <w:spacing w:before="1"/>
        <w:ind w:left="720" w:firstLine="0"/>
        <w:rPr>
          <w:rFonts w:asciiTheme="minorHAnsi" w:hAnsiTheme="minorHAnsi" w:cstheme="minorHAnsi"/>
          <w:sz w:val="22"/>
          <w:szCs w:val="22"/>
          <w:lang w:val="en-GB"/>
        </w:rPr>
      </w:pPr>
    </w:p>
    <w:p w14:paraId="5FDC1019" w14:textId="02418D8A" w:rsidR="009F4EA2" w:rsidRPr="00DD098D" w:rsidRDefault="003563A1" w:rsidP="009F4EA2">
      <w:pPr>
        <w:pStyle w:val="BodyText"/>
        <w:spacing w:before="3" w:line="249" w:lineRule="auto"/>
        <w:ind w:left="100" w:right="457"/>
        <w:rPr>
          <w:rFonts w:asciiTheme="minorHAnsi" w:hAnsiTheme="minorHAnsi" w:cstheme="minorHAnsi"/>
          <w:sz w:val="22"/>
          <w:szCs w:val="22"/>
          <w:lang w:val="en-GB"/>
        </w:rPr>
      </w:pPr>
      <w:r w:rsidRPr="00DD098D">
        <w:rPr>
          <w:rFonts w:asciiTheme="minorHAnsi" w:hAnsiTheme="minorHAnsi" w:cstheme="minorHAnsi"/>
          <w:color w:val="231F20"/>
          <w:sz w:val="22"/>
          <w:szCs w:val="22"/>
          <w:lang w:val="en-GB"/>
        </w:rPr>
        <w:t xml:space="preserve">6.1 </w:t>
      </w:r>
      <w:r w:rsidR="009F4EA2" w:rsidRPr="00DD098D">
        <w:rPr>
          <w:rFonts w:asciiTheme="minorHAnsi" w:hAnsiTheme="minorHAnsi" w:cstheme="minorHAnsi"/>
          <w:color w:val="231F20"/>
          <w:sz w:val="22"/>
          <w:szCs w:val="22"/>
          <w:lang w:val="en-GB"/>
        </w:rPr>
        <w:t xml:space="preserve">We acknowledge that, although promoting </w:t>
      </w:r>
      <w:r w:rsidR="00C9450C" w:rsidRPr="00DD098D">
        <w:rPr>
          <w:rFonts w:asciiTheme="minorHAnsi" w:hAnsiTheme="minorHAnsi" w:cstheme="minorHAnsi"/>
          <w:color w:val="231F20"/>
          <w:sz w:val="22"/>
          <w:szCs w:val="22"/>
          <w:lang w:val="en-GB"/>
        </w:rPr>
        <w:t>s</w:t>
      </w:r>
      <w:r w:rsidR="009F4EA2" w:rsidRPr="00DD098D">
        <w:rPr>
          <w:rFonts w:asciiTheme="minorHAnsi" w:hAnsiTheme="minorHAnsi" w:cstheme="minorHAnsi"/>
          <w:color w:val="231F20"/>
          <w:sz w:val="22"/>
          <w:szCs w:val="22"/>
          <w:lang w:val="en-GB"/>
        </w:rPr>
        <w:t xml:space="preserve">afer </w:t>
      </w:r>
      <w:r w:rsidR="00C9450C" w:rsidRPr="00DD098D">
        <w:rPr>
          <w:rFonts w:asciiTheme="minorHAnsi" w:hAnsiTheme="minorHAnsi" w:cstheme="minorHAnsi"/>
          <w:color w:val="231F20"/>
          <w:sz w:val="22"/>
          <w:szCs w:val="22"/>
          <w:lang w:val="en-GB"/>
        </w:rPr>
        <w:t>c</w:t>
      </w:r>
      <w:r w:rsidR="009F4EA2" w:rsidRPr="00DD098D">
        <w:rPr>
          <w:rFonts w:asciiTheme="minorHAnsi" w:hAnsiTheme="minorHAnsi" w:cstheme="minorHAnsi"/>
          <w:color w:val="231F20"/>
          <w:sz w:val="22"/>
          <w:szCs w:val="22"/>
          <w:lang w:val="en-GB"/>
        </w:rPr>
        <w:t xml:space="preserve">ulture and </w:t>
      </w:r>
      <w:r w:rsidR="00C9450C" w:rsidRPr="00DD098D">
        <w:rPr>
          <w:rFonts w:asciiTheme="minorHAnsi" w:hAnsiTheme="minorHAnsi" w:cstheme="minorHAnsi"/>
          <w:color w:val="231F20"/>
          <w:sz w:val="22"/>
          <w:szCs w:val="22"/>
          <w:lang w:val="en-GB"/>
        </w:rPr>
        <w:t>s</w:t>
      </w:r>
      <w:r w:rsidR="009F4EA2" w:rsidRPr="00DD098D">
        <w:rPr>
          <w:rFonts w:asciiTheme="minorHAnsi" w:hAnsiTheme="minorHAnsi" w:cstheme="minorHAnsi"/>
          <w:color w:val="231F20"/>
          <w:sz w:val="22"/>
          <w:szCs w:val="22"/>
          <w:lang w:val="en-GB"/>
        </w:rPr>
        <w:t xml:space="preserve">afer </w:t>
      </w:r>
      <w:r w:rsidR="00C9450C" w:rsidRPr="00DD098D">
        <w:rPr>
          <w:rFonts w:asciiTheme="minorHAnsi" w:hAnsiTheme="minorHAnsi" w:cstheme="minorHAnsi"/>
          <w:color w:val="231F20"/>
          <w:sz w:val="22"/>
          <w:szCs w:val="22"/>
          <w:lang w:val="en-GB"/>
        </w:rPr>
        <w:t>a</w:t>
      </w:r>
      <w:r w:rsidR="009F4EA2" w:rsidRPr="00DD098D">
        <w:rPr>
          <w:rFonts w:asciiTheme="minorHAnsi" w:hAnsiTheme="minorHAnsi" w:cstheme="minorHAnsi"/>
          <w:color w:val="231F20"/>
          <w:sz w:val="22"/>
          <w:szCs w:val="22"/>
          <w:lang w:val="en-GB"/>
        </w:rPr>
        <w:t>ctivities will help to protect</w:t>
      </w:r>
      <w:r w:rsidR="009F4EA2" w:rsidRPr="00DD098D">
        <w:rPr>
          <w:rFonts w:asciiTheme="minorHAnsi" w:hAnsiTheme="minorHAnsi" w:cstheme="minorHAnsi"/>
          <w:color w:val="231F20"/>
          <w:spacing w:val="40"/>
          <w:sz w:val="22"/>
          <w:szCs w:val="22"/>
          <w:lang w:val="en-GB"/>
        </w:rPr>
        <w:t xml:space="preserve"> </w:t>
      </w:r>
      <w:r w:rsidR="009F4EA2" w:rsidRPr="00DD098D">
        <w:rPr>
          <w:rFonts w:asciiTheme="minorHAnsi" w:hAnsiTheme="minorHAnsi" w:cstheme="minorHAnsi"/>
          <w:color w:val="231F20"/>
          <w:sz w:val="22"/>
          <w:szCs w:val="22"/>
          <w:lang w:val="en-GB"/>
        </w:rPr>
        <w:t xml:space="preserve">all those in contact with the </w:t>
      </w:r>
      <w:r w:rsidR="00127A97" w:rsidRPr="00DD098D">
        <w:rPr>
          <w:rFonts w:asciiTheme="minorHAnsi" w:hAnsiTheme="minorHAnsi" w:cstheme="minorHAnsi"/>
          <w:color w:val="231F20"/>
          <w:sz w:val="22"/>
          <w:szCs w:val="22"/>
          <w:lang w:val="en-GB"/>
        </w:rPr>
        <w:t>GPUK</w:t>
      </w:r>
      <w:r w:rsidR="009F4EA2" w:rsidRPr="00DD098D">
        <w:rPr>
          <w:rFonts w:asciiTheme="minorHAnsi" w:hAnsiTheme="minorHAnsi" w:cstheme="minorHAnsi"/>
          <w:color w:val="231F20"/>
          <w:sz w:val="22"/>
          <w:szCs w:val="22"/>
          <w:lang w:val="en-GB"/>
        </w:rPr>
        <w:t xml:space="preserve">, some concerns will inevitably </w:t>
      </w:r>
      <w:proofErr w:type="gramStart"/>
      <w:r w:rsidR="009F4EA2" w:rsidRPr="00DD098D">
        <w:rPr>
          <w:rFonts w:asciiTheme="minorHAnsi" w:hAnsiTheme="minorHAnsi" w:cstheme="minorHAnsi"/>
          <w:color w:val="231F20"/>
          <w:sz w:val="22"/>
          <w:szCs w:val="22"/>
          <w:lang w:val="en-GB"/>
        </w:rPr>
        <w:t>arise</w:t>
      </w:r>
      <w:proofErr w:type="gramEnd"/>
      <w:r w:rsidR="009F4EA2" w:rsidRPr="00DD098D">
        <w:rPr>
          <w:rFonts w:asciiTheme="minorHAnsi" w:hAnsiTheme="minorHAnsi" w:cstheme="minorHAnsi"/>
          <w:color w:val="231F20"/>
          <w:sz w:val="22"/>
          <w:szCs w:val="22"/>
          <w:lang w:val="en-GB"/>
        </w:rPr>
        <w:t xml:space="preserve"> and we are committed to responding well in such</w:t>
      </w:r>
      <w:r w:rsidR="00127A97" w:rsidRPr="00DD098D">
        <w:rPr>
          <w:rFonts w:asciiTheme="minorHAnsi" w:hAnsiTheme="minorHAnsi" w:cstheme="minorHAnsi"/>
          <w:color w:val="231F20"/>
          <w:sz w:val="22"/>
          <w:szCs w:val="22"/>
          <w:lang w:val="en-GB"/>
        </w:rPr>
        <w:t xml:space="preserve"> </w:t>
      </w:r>
      <w:r w:rsidR="009F4EA2" w:rsidRPr="00DD098D">
        <w:rPr>
          <w:rFonts w:asciiTheme="minorHAnsi" w:hAnsiTheme="minorHAnsi" w:cstheme="minorHAnsi"/>
          <w:color w:val="231F20"/>
          <w:sz w:val="22"/>
          <w:szCs w:val="22"/>
          <w:lang w:val="en-GB"/>
        </w:rPr>
        <w:t>circumstances.</w:t>
      </w:r>
    </w:p>
    <w:p w14:paraId="18626DB8" w14:textId="77777777" w:rsidR="009F4EA2" w:rsidRPr="00DD098D" w:rsidRDefault="009F4EA2" w:rsidP="009F4EA2">
      <w:pPr>
        <w:pStyle w:val="BodyText"/>
        <w:spacing w:before="15"/>
        <w:rPr>
          <w:rFonts w:asciiTheme="minorHAnsi" w:hAnsiTheme="minorHAnsi" w:cstheme="minorHAnsi"/>
          <w:sz w:val="22"/>
          <w:szCs w:val="22"/>
          <w:lang w:val="en-GB"/>
        </w:rPr>
      </w:pPr>
    </w:p>
    <w:p w14:paraId="1317EF22" w14:textId="78A52F9D" w:rsidR="009F4EA2" w:rsidRPr="00DD098D" w:rsidRDefault="003563A1" w:rsidP="009F4EA2">
      <w:pPr>
        <w:pStyle w:val="BodyText"/>
        <w:spacing w:before="0"/>
        <w:ind w:left="100"/>
        <w:rPr>
          <w:rFonts w:asciiTheme="minorHAnsi" w:hAnsiTheme="minorHAnsi" w:cstheme="minorHAnsi"/>
          <w:sz w:val="22"/>
          <w:szCs w:val="22"/>
          <w:lang w:val="en-GB"/>
        </w:rPr>
      </w:pPr>
      <w:r w:rsidRPr="00DD098D">
        <w:rPr>
          <w:rFonts w:asciiTheme="minorHAnsi" w:hAnsiTheme="minorHAnsi" w:cstheme="minorHAnsi"/>
          <w:color w:val="231F20"/>
          <w:sz w:val="22"/>
          <w:szCs w:val="22"/>
          <w:lang w:val="en-GB"/>
        </w:rPr>
        <w:t xml:space="preserve">6.2 </w:t>
      </w:r>
      <w:r w:rsidR="00127A97" w:rsidRPr="00DD098D">
        <w:rPr>
          <w:rFonts w:asciiTheme="minorHAnsi" w:hAnsiTheme="minorHAnsi" w:cstheme="minorHAnsi"/>
          <w:color w:val="231F20"/>
          <w:sz w:val="22"/>
          <w:szCs w:val="22"/>
          <w:lang w:val="en-GB"/>
        </w:rPr>
        <w:t>W</w:t>
      </w:r>
      <w:r w:rsidR="009F4EA2" w:rsidRPr="00DD098D">
        <w:rPr>
          <w:rFonts w:asciiTheme="minorHAnsi" w:hAnsiTheme="minorHAnsi" w:cstheme="minorHAnsi"/>
          <w:color w:val="231F20"/>
          <w:sz w:val="22"/>
          <w:szCs w:val="22"/>
          <w:lang w:val="en-GB"/>
        </w:rPr>
        <w:t>e</w:t>
      </w:r>
      <w:r w:rsidR="009F4EA2" w:rsidRPr="00DD098D">
        <w:rPr>
          <w:rFonts w:asciiTheme="minorHAnsi" w:hAnsiTheme="minorHAnsi" w:cstheme="minorHAnsi"/>
          <w:color w:val="231F20"/>
          <w:spacing w:val="6"/>
          <w:sz w:val="22"/>
          <w:szCs w:val="22"/>
          <w:lang w:val="en-GB"/>
        </w:rPr>
        <w:t xml:space="preserve"> </w:t>
      </w:r>
      <w:r w:rsidR="009F4EA2" w:rsidRPr="00DD098D">
        <w:rPr>
          <w:rFonts w:asciiTheme="minorHAnsi" w:hAnsiTheme="minorHAnsi" w:cstheme="minorHAnsi"/>
          <w:color w:val="231F20"/>
          <w:spacing w:val="-2"/>
          <w:sz w:val="22"/>
          <w:szCs w:val="22"/>
          <w:lang w:val="en-GB"/>
        </w:rPr>
        <w:t>will:</w:t>
      </w:r>
    </w:p>
    <w:p w14:paraId="0FA9B531" w14:textId="55676493" w:rsidR="009F4EA2" w:rsidRPr="00DD098D" w:rsidRDefault="003563A1" w:rsidP="007749D7">
      <w:pPr>
        <w:pStyle w:val="ListParagraph"/>
        <w:widowControl w:val="0"/>
        <w:numPr>
          <w:ilvl w:val="0"/>
          <w:numId w:val="13"/>
        </w:numPr>
        <w:tabs>
          <w:tab w:val="left" w:pos="459"/>
        </w:tabs>
        <w:autoSpaceDE w:val="0"/>
        <w:autoSpaceDN w:val="0"/>
        <w:spacing w:before="12" w:after="0" w:line="240" w:lineRule="auto"/>
        <w:rPr>
          <w:rFonts w:cstheme="minorHAnsi"/>
        </w:rPr>
      </w:pPr>
      <w:r w:rsidRPr="00DD098D">
        <w:rPr>
          <w:rFonts w:cstheme="minorHAnsi"/>
          <w:color w:val="231F20"/>
        </w:rPr>
        <w:t xml:space="preserve">6.2.1 </w:t>
      </w:r>
      <w:r w:rsidR="009F4EA2" w:rsidRPr="00DD098D">
        <w:rPr>
          <w:rFonts w:cstheme="minorHAnsi"/>
          <w:color w:val="231F20"/>
        </w:rPr>
        <w:t>Promote</w:t>
      </w:r>
      <w:r w:rsidR="009F4EA2" w:rsidRPr="00DD098D">
        <w:rPr>
          <w:rFonts w:cstheme="minorHAnsi"/>
          <w:color w:val="231F20"/>
          <w:spacing w:val="5"/>
        </w:rPr>
        <w:t xml:space="preserve"> </w:t>
      </w:r>
      <w:r w:rsidR="009F4EA2" w:rsidRPr="00DD098D">
        <w:rPr>
          <w:rFonts w:cstheme="minorHAnsi"/>
          <w:color w:val="231F20"/>
        </w:rPr>
        <w:t>awareness</w:t>
      </w:r>
      <w:r w:rsidR="009F4EA2" w:rsidRPr="00DD098D">
        <w:rPr>
          <w:rFonts w:cstheme="minorHAnsi"/>
          <w:color w:val="231F20"/>
          <w:spacing w:val="5"/>
        </w:rPr>
        <w:t xml:space="preserve"> </w:t>
      </w:r>
      <w:r w:rsidR="009F4EA2" w:rsidRPr="00DD098D">
        <w:rPr>
          <w:rFonts w:cstheme="minorHAnsi"/>
          <w:color w:val="231F20"/>
        </w:rPr>
        <w:t>of</w:t>
      </w:r>
      <w:r w:rsidR="009F4EA2" w:rsidRPr="00DD098D">
        <w:rPr>
          <w:rFonts w:cstheme="minorHAnsi"/>
          <w:color w:val="231F20"/>
          <w:spacing w:val="6"/>
        </w:rPr>
        <w:t xml:space="preserve"> </w:t>
      </w:r>
      <w:r w:rsidR="009F4EA2" w:rsidRPr="00DD098D">
        <w:rPr>
          <w:rFonts w:cstheme="minorHAnsi"/>
          <w:color w:val="231F20"/>
        </w:rPr>
        <w:t>different</w:t>
      </w:r>
      <w:r w:rsidR="009F4EA2" w:rsidRPr="00DD098D">
        <w:rPr>
          <w:rFonts w:cstheme="minorHAnsi"/>
          <w:color w:val="231F20"/>
          <w:spacing w:val="5"/>
        </w:rPr>
        <w:t xml:space="preserve"> </w:t>
      </w:r>
      <w:r w:rsidR="009F4EA2" w:rsidRPr="00DD098D">
        <w:rPr>
          <w:rFonts w:cstheme="minorHAnsi"/>
          <w:color w:val="231F20"/>
        </w:rPr>
        <w:t>kinds</w:t>
      </w:r>
      <w:r w:rsidR="009F4EA2" w:rsidRPr="00DD098D">
        <w:rPr>
          <w:rFonts w:cstheme="minorHAnsi"/>
          <w:color w:val="231F20"/>
          <w:spacing w:val="6"/>
        </w:rPr>
        <w:t xml:space="preserve"> </w:t>
      </w:r>
      <w:r w:rsidR="009F4EA2" w:rsidRPr="00DD098D">
        <w:rPr>
          <w:rFonts w:cstheme="minorHAnsi"/>
          <w:color w:val="231F20"/>
        </w:rPr>
        <w:t>of</w:t>
      </w:r>
      <w:r w:rsidR="009F4EA2" w:rsidRPr="00DD098D">
        <w:rPr>
          <w:rFonts w:cstheme="minorHAnsi"/>
          <w:color w:val="231F20"/>
          <w:spacing w:val="5"/>
        </w:rPr>
        <w:t xml:space="preserve"> </w:t>
      </w:r>
      <w:r w:rsidR="009F4EA2" w:rsidRPr="00DD098D">
        <w:rPr>
          <w:rFonts w:cstheme="minorHAnsi"/>
          <w:color w:val="231F20"/>
        </w:rPr>
        <w:t>abuse,</w:t>
      </w:r>
      <w:r w:rsidR="009F4EA2" w:rsidRPr="00DD098D">
        <w:rPr>
          <w:rFonts w:cstheme="minorHAnsi"/>
          <w:color w:val="231F20"/>
          <w:spacing w:val="5"/>
        </w:rPr>
        <w:t xml:space="preserve"> </w:t>
      </w:r>
      <w:r w:rsidR="009F4EA2" w:rsidRPr="00DD098D">
        <w:rPr>
          <w:rFonts w:cstheme="minorHAnsi"/>
          <w:color w:val="231F20"/>
        </w:rPr>
        <w:t>other</w:t>
      </w:r>
      <w:r w:rsidR="009F4EA2" w:rsidRPr="00DD098D">
        <w:rPr>
          <w:rFonts w:cstheme="minorHAnsi"/>
          <w:color w:val="231F20"/>
          <w:spacing w:val="6"/>
        </w:rPr>
        <w:t xml:space="preserve"> </w:t>
      </w:r>
      <w:r w:rsidR="009F4EA2" w:rsidRPr="00DD098D">
        <w:rPr>
          <w:rFonts w:cstheme="minorHAnsi"/>
          <w:color w:val="231F20"/>
        </w:rPr>
        <w:t>vulnerabilities</w:t>
      </w:r>
      <w:r w:rsidR="009F4EA2" w:rsidRPr="00DD098D">
        <w:rPr>
          <w:rFonts w:cstheme="minorHAnsi"/>
          <w:color w:val="231F20"/>
          <w:spacing w:val="5"/>
        </w:rPr>
        <w:t xml:space="preserve"> </w:t>
      </w:r>
      <w:r w:rsidR="009F4EA2" w:rsidRPr="00DD098D">
        <w:rPr>
          <w:rFonts w:cstheme="minorHAnsi"/>
          <w:color w:val="231F20"/>
        </w:rPr>
        <w:t>and</w:t>
      </w:r>
      <w:r w:rsidR="009F4EA2" w:rsidRPr="00DD098D">
        <w:rPr>
          <w:rFonts w:cstheme="minorHAnsi"/>
          <w:color w:val="231F20"/>
          <w:spacing w:val="6"/>
        </w:rPr>
        <w:t xml:space="preserve"> </w:t>
      </w:r>
      <w:r w:rsidR="009F4EA2" w:rsidRPr="00DD098D">
        <w:rPr>
          <w:rFonts w:cstheme="minorHAnsi"/>
          <w:color w:val="231F20"/>
        </w:rPr>
        <w:t>types</w:t>
      </w:r>
      <w:r w:rsidR="009F4EA2" w:rsidRPr="00DD098D">
        <w:rPr>
          <w:rFonts w:cstheme="minorHAnsi"/>
          <w:color w:val="231F20"/>
          <w:spacing w:val="5"/>
        </w:rPr>
        <w:t xml:space="preserve"> </w:t>
      </w:r>
      <w:r w:rsidR="009F4EA2" w:rsidRPr="00DD098D">
        <w:rPr>
          <w:rFonts w:cstheme="minorHAnsi"/>
          <w:color w:val="231F20"/>
          <w:spacing w:val="-5"/>
        </w:rPr>
        <w:t>of</w:t>
      </w:r>
      <w:r w:rsidR="007749D7" w:rsidRPr="00DD098D">
        <w:rPr>
          <w:rFonts w:cstheme="minorHAnsi"/>
          <w:color w:val="231F20"/>
          <w:spacing w:val="-5"/>
        </w:rPr>
        <w:t xml:space="preserve"> </w:t>
      </w:r>
      <w:r w:rsidR="009F4EA2" w:rsidRPr="00DD098D">
        <w:rPr>
          <w:rFonts w:cstheme="minorHAnsi"/>
          <w:color w:val="231F20"/>
        </w:rPr>
        <w:t>safeguarding</w:t>
      </w:r>
      <w:r w:rsidR="009F4EA2" w:rsidRPr="00DD098D">
        <w:rPr>
          <w:rFonts w:cstheme="minorHAnsi"/>
          <w:color w:val="231F20"/>
          <w:spacing w:val="6"/>
        </w:rPr>
        <w:t xml:space="preserve"> </w:t>
      </w:r>
      <w:r w:rsidR="009F4EA2" w:rsidRPr="00DD098D">
        <w:rPr>
          <w:rFonts w:cstheme="minorHAnsi"/>
          <w:color w:val="231F20"/>
          <w:spacing w:val="-2"/>
        </w:rPr>
        <w:t>concern</w:t>
      </w:r>
      <w:r w:rsidR="007B4759" w:rsidRPr="00DD098D">
        <w:rPr>
          <w:rFonts w:cstheme="minorHAnsi"/>
          <w:color w:val="231F20"/>
          <w:spacing w:val="-2"/>
        </w:rPr>
        <w:t>.</w:t>
      </w:r>
    </w:p>
    <w:p w14:paraId="7C98C2FB" w14:textId="065D3ECE" w:rsidR="009F4EA2" w:rsidRPr="00DD098D" w:rsidRDefault="003563A1" w:rsidP="007749D7">
      <w:pPr>
        <w:pStyle w:val="ListParagraph"/>
        <w:widowControl w:val="0"/>
        <w:numPr>
          <w:ilvl w:val="0"/>
          <w:numId w:val="13"/>
        </w:numPr>
        <w:tabs>
          <w:tab w:val="left" w:pos="460"/>
        </w:tabs>
        <w:autoSpaceDE w:val="0"/>
        <w:autoSpaceDN w:val="0"/>
        <w:spacing w:before="12" w:after="0" w:line="249" w:lineRule="auto"/>
        <w:ind w:right="1293"/>
        <w:rPr>
          <w:rFonts w:cstheme="minorHAnsi"/>
        </w:rPr>
      </w:pPr>
      <w:r w:rsidRPr="00DD098D">
        <w:rPr>
          <w:rFonts w:cstheme="minorHAnsi"/>
          <w:color w:val="231F20"/>
        </w:rPr>
        <w:t xml:space="preserve">6.2.2 </w:t>
      </w:r>
      <w:r w:rsidR="009F4EA2" w:rsidRPr="00DD098D">
        <w:rPr>
          <w:rFonts w:cstheme="minorHAnsi"/>
          <w:color w:val="231F20"/>
        </w:rPr>
        <w:t>Seek to create a ‘listening culture’ and help people develop</w:t>
      </w:r>
      <w:r w:rsidR="007749D7" w:rsidRPr="00DD098D">
        <w:rPr>
          <w:rFonts w:cstheme="minorHAnsi"/>
          <w:color w:val="231F20"/>
        </w:rPr>
        <w:t xml:space="preserve"> </w:t>
      </w:r>
      <w:r w:rsidR="009F4EA2" w:rsidRPr="00DD098D">
        <w:rPr>
          <w:rFonts w:cstheme="minorHAnsi"/>
          <w:color w:val="231F20"/>
        </w:rPr>
        <w:t>listening skills to respond appropriately in situations where</w:t>
      </w:r>
      <w:r w:rsidR="00DE1D42" w:rsidRPr="00DD098D">
        <w:rPr>
          <w:rFonts w:cstheme="minorHAnsi"/>
          <w:color w:val="231F20"/>
        </w:rPr>
        <w:t xml:space="preserve"> </w:t>
      </w:r>
      <w:r w:rsidR="009F4EA2" w:rsidRPr="00DD098D">
        <w:rPr>
          <w:rFonts w:cstheme="minorHAnsi"/>
          <w:color w:val="231F20"/>
        </w:rPr>
        <w:t>sensitive information is disclosed</w:t>
      </w:r>
      <w:r w:rsidR="007B4759" w:rsidRPr="00DD098D">
        <w:rPr>
          <w:rFonts w:cstheme="minorHAnsi"/>
          <w:color w:val="231F20"/>
        </w:rPr>
        <w:t>.</w:t>
      </w:r>
    </w:p>
    <w:p w14:paraId="1E671ED6" w14:textId="66BEB075" w:rsidR="00CD7D5F" w:rsidRPr="00DD098D" w:rsidRDefault="0059196C" w:rsidP="007749D7">
      <w:pPr>
        <w:pStyle w:val="ListParagraph"/>
        <w:widowControl w:val="0"/>
        <w:numPr>
          <w:ilvl w:val="0"/>
          <w:numId w:val="13"/>
        </w:numPr>
        <w:tabs>
          <w:tab w:val="left" w:pos="460"/>
        </w:tabs>
        <w:autoSpaceDE w:val="0"/>
        <w:autoSpaceDN w:val="0"/>
        <w:spacing w:before="12" w:after="0" w:line="249" w:lineRule="auto"/>
        <w:ind w:right="1293"/>
        <w:rPr>
          <w:rFonts w:cstheme="minorHAnsi"/>
        </w:rPr>
      </w:pPr>
      <w:r w:rsidRPr="00DD098D">
        <w:rPr>
          <w:rFonts w:cstheme="minorHAnsi"/>
          <w:color w:val="231F20"/>
        </w:rPr>
        <w:t xml:space="preserve">6.2.3 </w:t>
      </w:r>
      <w:r w:rsidR="009F280E" w:rsidRPr="00DD098D">
        <w:rPr>
          <w:rFonts w:cstheme="minorHAnsi"/>
          <w:color w:val="231F20"/>
        </w:rPr>
        <w:t>Respond to all concerns sensitively and act quickly to address them.</w:t>
      </w:r>
    </w:p>
    <w:p w14:paraId="3BE37A50" w14:textId="6B490A5E" w:rsidR="00903BEC" w:rsidRPr="00DD098D" w:rsidRDefault="0059196C" w:rsidP="007749D7">
      <w:pPr>
        <w:pStyle w:val="ListParagraph"/>
        <w:widowControl w:val="0"/>
        <w:numPr>
          <w:ilvl w:val="0"/>
          <w:numId w:val="13"/>
        </w:numPr>
        <w:tabs>
          <w:tab w:val="left" w:pos="460"/>
        </w:tabs>
        <w:autoSpaceDE w:val="0"/>
        <w:autoSpaceDN w:val="0"/>
        <w:spacing w:before="12" w:after="0" w:line="249" w:lineRule="auto"/>
        <w:ind w:right="1293"/>
        <w:rPr>
          <w:rFonts w:cstheme="minorHAnsi"/>
        </w:rPr>
      </w:pPr>
      <w:r w:rsidRPr="00DD098D">
        <w:rPr>
          <w:rFonts w:cstheme="minorHAnsi"/>
          <w:color w:val="231F20"/>
        </w:rPr>
        <w:t xml:space="preserve">6.2.4 </w:t>
      </w:r>
      <w:r w:rsidR="00903BEC" w:rsidRPr="00DD098D">
        <w:rPr>
          <w:rFonts w:cstheme="minorHAnsi"/>
          <w:color w:val="231F20"/>
        </w:rPr>
        <w:t>Create and use a clear structure for reporting</w:t>
      </w:r>
      <w:r w:rsidR="005E76AB" w:rsidRPr="00DD098D">
        <w:rPr>
          <w:rFonts w:cstheme="minorHAnsi"/>
          <w:color w:val="231F20"/>
        </w:rPr>
        <w:t xml:space="preserve"> concerns within our organisation which is known </w:t>
      </w:r>
      <w:r w:rsidR="009064ED" w:rsidRPr="00DD098D">
        <w:rPr>
          <w:rFonts w:cstheme="minorHAnsi"/>
          <w:color w:val="231F20"/>
        </w:rPr>
        <w:t>by all parties involved with GPUK.</w:t>
      </w:r>
    </w:p>
    <w:p w14:paraId="3E549796" w14:textId="542837E8" w:rsidR="009F4EA2" w:rsidRPr="00DD098D" w:rsidRDefault="0059196C" w:rsidP="007749D7">
      <w:pPr>
        <w:pStyle w:val="ListParagraph"/>
        <w:widowControl w:val="0"/>
        <w:numPr>
          <w:ilvl w:val="0"/>
          <w:numId w:val="13"/>
        </w:numPr>
        <w:tabs>
          <w:tab w:val="left" w:pos="460"/>
        </w:tabs>
        <w:autoSpaceDE w:val="0"/>
        <w:autoSpaceDN w:val="0"/>
        <w:spacing w:before="12" w:after="0" w:line="249" w:lineRule="auto"/>
        <w:ind w:right="804"/>
        <w:rPr>
          <w:rFonts w:cstheme="minorHAnsi"/>
        </w:rPr>
      </w:pPr>
      <w:r w:rsidRPr="00DD098D">
        <w:rPr>
          <w:rFonts w:cstheme="minorHAnsi"/>
          <w:color w:val="231F20"/>
        </w:rPr>
        <w:t xml:space="preserve">6.2.5 </w:t>
      </w:r>
      <w:r w:rsidR="009F4EA2" w:rsidRPr="00DD098D">
        <w:rPr>
          <w:rFonts w:cstheme="minorHAnsi"/>
          <w:color w:val="231F20"/>
        </w:rPr>
        <w:t>Share information with statutory services as appropriate and co-operate with them during any investigations</w:t>
      </w:r>
      <w:r w:rsidR="00BF6B1C" w:rsidRPr="00DD098D">
        <w:rPr>
          <w:rFonts w:cstheme="minorHAnsi"/>
          <w:color w:val="231F20"/>
        </w:rPr>
        <w:t>.</w:t>
      </w:r>
    </w:p>
    <w:p w14:paraId="3F085A20" w14:textId="2D8F3EDC" w:rsidR="00A324D5" w:rsidRPr="00DD098D" w:rsidRDefault="0059196C" w:rsidP="007749D7">
      <w:pPr>
        <w:pStyle w:val="ListParagraph"/>
        <w:widowControl w:val="0"/>
        <w:numPr>
          <w:ilvl w:val="0"/>
          <w:numId w:val="13"/>
        </w:numPr>
        <w:tabs>
          <w:tab w:val="left" w:pos="460"/>
        </w:tabs>
        <w:autoSpaceDE w:val="0"/>
        <w:autoSpaceDN w:val="0"/>
        <w:spacing w:before="12" w:after="0" w:line="249" w:lineRule="auto"/>
        <w:ind w:right="804"/>
        <w:rPr>
          <w:rFonts w:cstheme="minorHAnsi"/>
        </w:rPr>
      </w:pPr>
      <w:r w:rsidRPr="00DD098D">
        <w:rPr>
          <w:rFonts w:cstheme="minorHAnsi"/>
          <w:color w:val="231F20"/>
        </w:rPr>
        <w:t xml:space="preserve">6.2.6 </w:t>
      </w:r>
      <w:r w:rsidR="00A324D5" w:rsidRPr="00DD098D">
        <w:rPr>
          <w:rFonts w:cstheme="minorHAnsi"/>
          <w:color w:val="231F20"/>
        </w:rPr>
        <w:t xml:space="preserve">Report all </w:t>
      </w:r>
      <w:r w:rsidR="000C2827" w:rsidRPr="00DD098D">
        <w:rPr>
          <w:rFonts w:cstheme="minorHAnsi"/>
          <w:color w:val="231F20"/>
        </w:rPr>
        <w:t>allegations</w:t>
      </w:r>
      <w:r w:rsidR="00A324D5" w:rsidRPr="00DD098D">
        <w:rPr>
          <w:rFonts w:cstheme="minorHAnsi"/>
          <w:color w:val="231F20"/>
        </w:rPr>
        <w:t xml:space="preserve"> of abuse by any </w:t>
      </w:r>
      <w:r w:rsidR="000C2827" w:rsidRPr="00DD098D">
        <w:rPr>
          <w:rFonts w:cstheme="minorHAnsi"/>
          <w:color w:val="231F20"/>
        </w:rPr>
        <w:t>paid staff or volunteers to the Local Authority Designated Officer</w:t>
      </w:r>
      <w:r w:rsidR="00366324" w:rsidRPr="00DD098D">
        <w:rPr>
          <w:rFonts w:cstheme="minorHAnsi"/>
          <w:color w:val="231F20"/>
        </w:rPr>
        <w:t>.</w:t>
      </w:r>
    </w:p>
    <w:p w14:paraId="311FC904" w14:textId="6180E7B7" w:rsidR="00F76BB6" w:rsidRPr="00DD098D" w:rsidRDefault="0059196C" w:rsidP="007749D7">
      <w:pPr>
        <w:pStyle w:val="ListParagraph"/>
        <w:widowControl w:val="0"/>
        <w:numPr>
          <w:ilvl w:val="0"/>
          <w:numId w:val="13"/>
        </w:numPr>
        <w:tabs>
          <w:tab w:val="left" w:pos="460"/>
        </w:tabs>
        <w:autoSpaceDE w:val="0"/>
        <w:autoSpaceDN w:val="0"/>
        <w:spacing w:before="12" w:after="0" w:line="249" w:lineRule="auto"/>
        <w:ind w:right="804"/>
        <w:rPr>
          <w:rFonts w:cstheme="minorHAnsi"/>
        </w:rPr>
      </w:pPr>
      <w:r w:rsidRPr="00DD098D">
        <w:rPr>
          <w:rFonts w:cstheme="minorHAnsi"/>
          <w:color w:val="231F20"/>
        </w:rPr>
        <w:t>6.2.</w:t>
      </w:r>
      <w:r w:rsidR="00F15126" w:rsidRPr="00DD098D">
        <w:rPr>
          <w:rFonts w:cstheme="minorHAnsi"/>
          <w:color w:val="231F20"/>
        </w:rPr>
        <w:t xml:space="preserve">7 </w:t>
      </w:r>
      <w:r w:rsidR="00366324" w:rsidRPr="00DD098D">
        <w:rPr>
          <w:rFonts w:cstheme="minorHAnsi"/>
          <w:color w:val="231F20"/>
        </w:rPr>
        <w:t>Contact the police immediately w</w:t>
      </w:r>
      <w:r w:rsidR="00F76BB6" w:rsidRPr="00DD098D">
        <w:rPr>
          <w:rFonts w:cstheme="minorHAnsi"/>
          <w:color w:val="231F20"/>
        </w:rPr>
        <w:t>he</w:t>
      </w:r>
      <w:r w:rsidR="00366324" w:rsidRPr="00DD098D">
        <w:rPr>
          <w:rFonts w:cstheme="minorHAnsi"/>
          <w:color w:val="231F20"/>
        </w:rPr>
        <w:t>n</w:t>
      </w:r>
      <w:r w:rsidR="00547878" w:rsidRPr="00DD098D">
        <w:rPr>
          <w:rFonts w:cstheme="minorHAnsi"/>
          <w:color w:val="231F20"/>
        </w:rPr>
        <w:t xml:space="preserve"> an allegation</w:t>
      </w:r>
      <w:r w:rsidR="003C0D16" w:rsidRPr="00DD098D">
        <w:rPr>
          <w:rFonts w:cstheme="minorHAnsi"/>
          <w:color w:val="231F20"/>
        </w:rPr>
        <w:t xml:space="preserve"> suggests that a criminal offence may have taken place</w:t>
      </w:r>
      <w:r w:rsidR="00BF6B1C" w:rsidRPr="00DD098D">
        <w:rPr>
          <w:rFonts w:cstheme="minorHAnsi"/>
          <w:color w:val="231F20"/>
        </w:rPr>
        <w:t>.</w:t>
      </w:r>
    </w:p>
    <w:p w14:paraId="41C5E12B" w14:textId="120F72A7" w:rsidR="009F4EA2" w:rsidRPr="00DD098D" w:rsidRDefault="00F15126" w:rsidP="007749D7">
      <w:pPr>
        <w:pStyle w:val="ListParagraph"/>
        <w:widowControl w:val="0"/>
        <w:numPr>
          <w:ilvl w:val="0"/>
          <w:numId w:val="13"/>
        </w:numPr>
        <w:tabs>
          <w:tab w:val="left" w:pos="459"/>
        </w:tabs>
        <w:autoSpaceDE w:val="0"/>
        <w:autoSpaceDN w:val="0"/>
        <w:spacing w:before="2" w:after="0" w:line="240" w:lineRule="auto"/>
        <w:rPr>
          <w:rFonts w:cstheme="minorHAnsi"/>
        </w:rPr>
      </w:pPr>
      <w:r w:rsidRPr="00DD098D">
        <w:rPr>
          <w:rFonts w:cstheme="minorHAnsi"/>
          <w:color w:val="231F20"/>
        </w:rPr>
        <w:t xml:space="preserve">6.2.8 </w:t>
      </w:r>
      <w:r w:rsidR="009F4EA2" w:rsidRPr="00DD098D">
        <w:rPr>
          <w:rFonts w:cstheme="minorHAnsi"/>
          <w:color w:val="231F20"/>
        </w:rPr>
        <w:t>Report</w:t>
      </w:r>
      <w:r w:rsidR="009F4EA2" w:rsidRPr="00DD098D">
        <w:rPr>
          <w:rFonts w:cstheme="minorHAnsi"/>
          <w:color w:val="231F20"/>
          <w:spacing w:val="8"/>
        </w:rPr>
        <w:t xml:space="preserve"> </w:t>
      </w:r>
      <w:r w:rsidR="009F4EA2" w:rsidRPr="00DD098D">
        <w:rPr>
          <w:rFonts w:cstheme="minorHAnsi"/>
          <w:color w:val="231F20"/>
        </w:rPr>
        <w:t>any</w:t>
      </w:r>
      <w:r w:rsidR="009F4EA2" w:rsidRPr="00DD098D">
        <w:rPr>
          <w:rFonts w:cstheme="minorHAnsi"/>
          <w:color w:val="231F20"/>
          <w:spacing w:val="9"/>
        </w:rPr>
        <w:t xml:space="preserve"> </w:t>
      </w:r>
      <w:r w:rsidR="009F4EA2" w:rsidRPr="00DD098D">
        <w:rPr>
          <w:rFonts w:cstheme="minorHAnsi"/>
          <w:color w:val="231F20"/>
        </w:rPr>
        <w:t>serious</w:t>
      </w:r>
      <w:r w:rsidR="009F4EA2" w:rsidRPr="00DD098D">
        <w:rPr>
          <w:rFonts w:cstheme="minorHAnsi"/>
          <w:color w:val="231F20"/>
          <w:spacing w:val="9"/>
        </w:rPr>
        <w:t xml:space="preserve"> </w:t>
      </w:r>
      <w:r w:rsidR="009F4EA2" w:rsidRPr="00DD098D">
        <w:rPr>
          <w:rFonts w:cstheme="minorHAnsi"/>
          <w:color w:val="231F20"/>
        </w:rPr>
        <w:t>safeguarding</w:t>
      </w:r>
      <w:r w:rsidR="009F4EA2" w:rsidRPr="00DD098D">
        <w:rPr>
          <w:rFonts w:cstheme="minorHAnsi"/>
          <w:color w:val="231F20"/>
          <w:spacing w:val="9"/>
        </w:rPr>
        <w:t xml:space="preserve"> </w:t>
      </w:r>
      <w:r w:rsidR="009F4EA2" w:rsidRPr="00DD098D">
        <w:rPr>
          <w:rFonts w:cstheme="minorHAnsi"/>
          <w:color w:val="231F20"/>
        </w:rPr>
        <w:t>incident</w:t>
      </w:r>
      <w:r w:rsidR="009F4EA2" w:rsidRPr="00DD098D">
        <w:rPr>
          <w:rFonts w:cstheme="minorHAnsi"/>
          <w:color w:val="231F20"/>
          <w:spacing w:val="8"/>
        </w:rPr>
        <w:t xml:space="preserve"> </w:t>
      </w:r>
      <w:r w:rsidR="009F4EA2" w:rsidRPr="00DD098D">
        <w:rPr>
          <w:rFonts w:cstheme="minorHAnsi"/>
          <w:color w:val="231F20"/>
        </w:rPr>
        <w:t>to</w:t>
      </w:r>
      <w:r w:rsidR="009F4EA2" w:rsidRPr="00DD098D">
        <w:rPr>
          <w:rFonts w:cstheme="minorHAnsi"/>
          <w:color w:val="231F20"/>
          <w:spacing w:val="9"/>
        </w:rPr>
        <w:t xml:space="preserve"> </w:t>
      </w:r>
      <w:r w:rsidR="009F4EA2" w:rsidRPr="00DD098D">
        <w:rPr>
          <w:rFonts w:cstheme="minorHAnsi"/>
          <w:color w:val="231F20"/>
        </w:rPr>
        <w:t>the</w:t>
      </w:r>
      <w:r w:rsidR="009F4EA2" w:rsidRPr="00DD098D">
        <w:rPr>
          <w:rFonts w:cstheme="minorHAnsi"/>
          <w:color w:val="231F20"/>
          <w:spacing w:val="9"/>
        </w:rPr>
        <w:t xml:space="preserve"> </w:t>
      </w:r>
      <w:r w:rsidR="009F4EA2" w:rsidRPr="00DD098D">
        <w:rPr>
          <w:rFonts w:cstheme="minorHAnsi"/>
          <w:color w:val="231F20"/>
        </w:rPr>
        <w:t>Charity</w:t>
      </w:r>
      <w:r w:rsidR="009F4EA2" w:rsidRPr="00DD098D">
        <w:rPr>
          <w:rFonts w:cstheme="minorHAnsi"/>
          <w:color w:val="231F20"/>
          <w:spacing w:val="9"/>
        </w:rPr>
        <w:t xml:space="preserve"> </w:t>
      </w:r>
      <w:r w:rsidR="009F4EA2" w:rsidRPr="00DD098D">
        <w:rPr>
          <w:rFonts w:cstheme="minorHAnsi"/>
          <w:color w:val="231F20"/>
        </w:rPr>
        <w:t>Commission</w:t>
      </w:r>
      <w:r w:rsidR="00217528" w:rsidRPr="00DD098D">
        <w:rPr>
          <w:rFonts w:cstheme="minorHAnsi"/>
          <w:color w:val="231F20"/>
        </w:rPr>
        <w:t>.</w:t>
      </w:r>
    </w:p>
    <w:p w14:paraId="0B160F75" w14:textId="77777777" w:rsidR="00384169" w:rsidRPr="00DD098D" w:rsidRDefault="00384169" w:rsidP="00384169">
      <w:pPr>
        <w:widowControl w:val="0"/>
        <w:tabs>
          <w:tab w:val="left" w:pos="459"/>
        </w:tabs>
        <w:autoSpaceDE w:val="0"/>
        <w:autoSpaceDN w:val="0"/>
        <w:spacing w:before="2" w:after="0" w:line="240" w:lineRule="auto"/>
        <w:rPr>
          <w:rFonts w:cstheme="minorHAnsi"/>
        </w:rPr>
      </w:pPr>
    </w:p>
    <w:p w14:paraId="4378EEF0" w14:textId="5D119DD9" w:rsidR="00384169" w:rsidRPr="00DD098D" w:rsidRDefault="00384169" w:rsidP="00384169">
      <w:pPr>
        <w:pStyle w:val="Heading1"/>
        <w:numPr>
          <w:ilvl w:val="0"/>
          <w:numId w:val="5"/>
        </w:numPr>
        <w:tabs>
          <w:tab w:val="left" w:pos="819"/>
        </w:tabs>
        <w:spacing w:before="1"/>
        <w:rPr>
          <w:rFonts w:asciiTheme="minorHAnsi" w:hAnsiTheme="minorHAnsi" w:cstheme="minorHAnsi"/>
          <w:color w:val="4472C4" w:themeColor="accent1"/>
          <w:lang w:val="en-GB"/>
        </w:rPr>
      </w:pPr>
      <w:r w:rsidRPr="00DD098D">
        <w:rPr>
          <w:rFonts w:asciiTheme="minorHAnsi" w:hAnsiTheme="minorHAnsi" w:cstheme="minorHAnsi"/>
          <w:color w:val="4472C4" w:themeColor="accent1"/>
          <w:lang w:val="en-GB"/>
        </w:rPr>
        <w:t>Key Contacts</w:t>
      </w:r>
    </w:p>
    <w:p w14:paraId="7C2CC3F9" w14:textId="77777777" w:rsidR="00E12FDC" w:rsidRPr="00DD098D" w:rsidRDefault="00E12FDC" w:rsidP="00E12FDC">
      <w:pPr>
        <w:pStyle w:val="Heading1"/>
        <w:tabs>
          <w:tab w:val="left" w:pos="819"/>
        </w:tabs>
        <w:spacing w:before="1"/>
        <w:ind w:left="0" w:firstLine="0"/>
        <w:rPr>
          <w:rFonts w:asciiTheme="minorHAnsi" w:hAnsiTheme="minorHAnsi" w:cstheme="minorHAnsi"/>
          <w:color w:val="231F20"/>
          <w:sz w:val="22"/>
          <w:szCs w:val="22"/>
          <w:lang w:val="en-GB"/>
        </w:rPr>
      </w:pPr>
    </w:p>
    <w:p w14:paraId="070CE86D" w14:textId="630CC911" w:rsidR="00E12FDC" w:rsidRPr="00DD098D" w:rsidRDefault="00E12FDC" w:rsidP="00E12FDC">
      <w:pPr>
        <w:pStyle w:val="Heading1"/>
        <w:tabs>
          <w:tab w:val="left" w:pos="819"/>
        </w:tabs>
        <w:spacing w:before="1"/>
        <w:ind w:left="0" w:firstLine="0"/>
        <w:rPr>
          <w:rFonts w:asciiTheme="minorHAnsi" w:hAnsiTheme="minorHAnsi" w:cstheme="minorHAnsi"/>
          <w:b w:val="0"/>
          <w:bCs w:val="0"/>
          <w:color w:val="231F20"/>
          <w:sz w:val="22"/>
          <w:szCs w:val="22"/>
          <w:lang w:val="en-GB"/>
        </w:rPr>
      </w:pPr>
      <w:r w:rsidRPr="00DD098D">
        <w:rPr>
          <w:rFonts w:asciiTheme="minorHAnsi" w:hAnsiTheme="minorHAnsi" w:cstheme="minorHAnsi"/>
          <w:b w:val="0"/>
          <w:bCs w:val="0"/>
          <w:color w:val="231F20"/>
          <w:sz w:val="22"/>
          <w:szCs w:val="22"/>
          <w:lang w:val="en-GB"/>
        </w:rPr>
        <w:t>GPUK Safeguarding Advisor</w:t>
      </w:r>
    </w:p>
    <w:p w14:paraId="153D4610" w14:textId="77777777" w:rsidR="00E12FDC" w:rsidRPr="00DD098D" w:rsidRDefault="00E12FDC" w:rsidP="00E12FDC">
      <w:pPr>
        <w:pStyle w:val="Heading1"/>
        <w:tabs>
          <w:tab w:val="left" w:pos="819"/>
        </w:tabs>
        <w:spacing w:before="1"/>
        <w:ind w:left="0" w:firstLine="0"/>
        <w:rPr>
          <w:rFonts w:asciiTheme="minorHAnsi" w:hAnsiTheme="minorHAnsi" w:cstheme="minorHAnsi"/>
          <w:b w:val="0"/>
          <w:bCs w:val="0"/>
          <w:color w:val="231F20"/>
          <w:sz w:val="22"/>
          <w:szCs w:val="22"/>
          <w:lang w:val="en-GB"/>
        </w:rPr>
      </w:pPr>
      <w:r w:rsidRPr="00DD098D">
        <w:rPr>
          <w:rFonts w:asciiTheme="minorHAnsi" w:hAnsiTheme="minorHAnsi" w:cstheme="minorHAnsi"/>
          <w:b w:val="0"/>
          <w:bCs w:val="0"/>
          <w:color w:val="231F20"/>
          <w:sz w:val="22"/>
          <w:szCs w:val="22"/>
          <w:lang w:val="en-GB"/>
        </w:rPr>
        <w:t>Name: Ben Twelves</w:t>
      </w:r>
    </w:p>
    <w:p w14:paraId="43DE2A6E" w14:textId="6C24A761" w:rsidR="00362829" w:rsidRPr="00DD098D" w:rsidRDefault="00E12FDC" w:rsidP="00E12FDC">
      <w:pPr>
        <w:pStyle w:val="Heading1"/>
        <w:tabs>
          <w:tab w:val="left" w:pos="819"/>
        </w:tabs>
        <w:spacing w:before="1"/>
        <w:ind w:left="0" w:firstLine="0"/>
        <w:rPr>
          <w:rFonts w:asciiTheme="minorHAnsi" w:hAnsiTheme="minorHAnsi" w:cstheme="minorHAnsi"/>
          <w:b w:val="0"/>
          <w:bCs w:val="0"/>
          <w:color w:val="231F20"/>
          <w:sz w:val="22"/>
          <w:szCs w:val="22"/>
          <w:lang w:val="en-GB"/>
        </w:rPr>
      </w:pPr>
      <w:r w:rsidRPr="00DD098D">
        <w:rPr>
          <w:rFonts w:asciiTheme="minorHAnsi" w:hAnsiTheme="minorHAnsi" w:cstheme="minorHAnsi"/>
          <w:b w:val="0"/>
          <w:bCs w:val="0"/>
          <w:color w:val="231F20"/>
          <w:sz w:val="22"/>
          <w:szCs w:val="22"/>
          <w:lang w:val="en-GB"/>
        </w:rPr>
        <w:t>Contact Details: 07939 144766</w:t>
      </w:r>
    </w:p>
    <w:p w14:paraId="17D4EF6C" w14:textId="77777777" w:rsidR="00E12FDC" w:rsidRPr="00DD098D" w:rsidRDefault="00E12FDC" w:rsidP="00E12FDC">
      <w:pPr>
        <w:pStyle w:val="Heading1"/>
        <w:tabs>
          <w:tab w:val="left" w:pos="819"/>
        </w:tabs>
        <w:spacing w:before="1"/>
        <w:ind w:left="0" w:firstLine="0"/>
        <w:rPr>
          <w:rFonts w:asciiTheme="minorHAnsi" w:hAnsiTheme="minorHAnsi" w:cstheme="minorHAnsi"/>
          <w:b w:val="0"/>
          <w:bCs w:val="0"/>
          <w:color w:val="231F20"/>
          <w:sz w:val="22"/>
          <w:szCs w:val="22"/>
          <w:lang w:val="en-GB"/>
        </w:rPr>
      </w:pPr>
    </w:p>
    <w:p w14:paraId="3F169B49" w14:textId="6FB4A2D2" w:rsidR="00362829" w:rsidRPr="00DD098D" w:rsidRDefault="00362829" w:rsidP="00362829">
      <w:pPr>
        <w:pStyle w:val="Heading1"/>
        <w:tabs>
          <w:tab w:val="left" w:pos="819"/>
        </w:tabs>
        <w:spacing w:before="1"/>
        <w:ind w:left="0" w:firstLine="0"/>
        <w:rPr>
          <w:rFonts w:asciiTheme="minorHAnsi" w:hAnsiTheme="minorHAnsi" w:cstheme="minorHAnsi"/>
          <w:b w:val="0"/>
          <w:bCs w:val="0"/>
          <w:sz w:val="22"/>
          <w:szCs w:val="22"/>
          <w:lang w:val="en-GB"/>
        </w:rPr>
      </w:pPr>
      <w:r w:rsidRPr="00DD098D">
        <w:rPr>
          <w:rFonts w:asciiTheme="minorHAnsi" w:hAnsiTheme="minorHAnsi" w:cstheme="minorHAnsi"/>
          <w:b w:val="0"/>
          <w:bCs w:val="0"/>
          <w:color w:val="231F20"/>
          <w:sz w:val="22"/>
          <w:szCs w:val="22"/>
          <w:lang w:val="en-GB"/>
        </w:rPr>
        <w:t xml:space="preserve">GPUK Safeguarding </w:t>
      </w:r>
      <w:r w:rsidR="00FD6771" w:rsidRPr="00DD098D">
        <w:rPr>
          <w:rFonts w:asciiTheme="minorHAnsi" w:hAnsiTheme="minorHAnsi" w:cstheme="minorHAnsi"/>
          <w:b w:val="0"/>
          <w:bCs w:val="0"/>
          <w:color w:val="231F20"/>
          <w:sz w:val="22"/>
          <w:szCs w:val="22"/>
          <w:lang w:val="en-GB"/>
        </w:rPr>
        <w:t>Trustee</w:t>
      </w:r>
      <w:r w:rsidR="00DD098D">
        <w:rPr>
          <w:rFonts w:asciiTheme="minorHAnsi" w:hAnsiTheme="minorHAnsi" w:cstheme="minorHAnsi"/>
          <w:b w:val="0"/>
          <w:bCs w:val="0"/>
          <w:color w:val="231F20"/>
          <w:sz w:val="22"/>
          <w:szCs w:val="22"/>
          <w:lang w:val="en-GB"/>
        </w:rPr>
        <w:t xml:space="preserve"> </w:t>
      </w:r>
      <w:r w:rsidR="00DD098D">
        <w:rPr>
          <w:rFonts w:asciiTheme="minorHAnsi" w:hAnsiTheme="minorHAnsi" w:cstheme="minorHAnsi"/>
          <w:b w:val="0"/>
          <w:bCs w:val="0"/>
          <w:color w:val="231F20"/>
          <w:sz w:val="22"/>
          <w:szCs w:val="22"/>
          <w:lang w:val="en-GB"/>
        </w:rPr>
        <w:br/>
      </w:r>
      <w:r w:rsidRPr="00DD098D">
        <w:rPr>
          <w:rFonts w:asciiTheme="minorHAnsi" w:hAnsiTheme="minorHAnsi" w:cstheme="minorHAnsi"/>
          <w:b w:val="0"/>
          <w:bCs w:val="0"/>
          <w:sz w:val="22"/>
          <w:szCs w:val="22"/>
          <w:lang w:val="en-GB"/>
        </w:rPr>
        <w:t>Contact Details:</w:t>
      </w:r>
      <w:r w:rsidR="0033061A" w:rsidRPr="00DD098D">
        <w:rPr>
          <w:rFonts w:asciiTheme="minorHAnsi" w:hAnsiTheme="minorHAnsi" w:cstheme="minorHAnsi"/>
          <w:b w:val="0"/>
          <w:bCs w:val="0"/>
          <w:sz w:val="22"/>
          <w:szCs w:val="22"/>
          <w:lang w:val="en-GB"/>
        </w:rPr>
        <w:t xml:space="preserve"> </w:t>
      </w:r>
      <w:r w:rsidR="00E82F02" w:rsidRPr="00E82F02">
        <w:rPr>
          <w:rFonts w:ascii="Calibri" w:hAnsi="Calibri" w:cs="Calibri"/>
          <w:b w:val="0"/>
          <w:bCs w:val="0"/>
          <w:sz w:val="24"/>
          <w:szCs w:val="24"/>
        </w:rPr>
        <w:t>01223 430630.</w:t>
      </w:r>
    </w:p>
    <w:p w14:paraId="250F5304" w14:textId="77777777" w:rsidR="003928F7" w:rsidRPr="00DD098D" w:rsidRDefault="003928F7" w:rsidP="00362829">
      <w:pPr>
        <w:pStyle w:val="Heading1"/>
        <w:tabs>
          <w:tab w:val="left" w:pos="819"/>
        </w:tabs>
        <w:spacing w:before="1"/>
        <w:ind w:left="0" w:firstLine="0"/>
        <w:rPr>
          <w:rFonts w:asciiTheme="minorHAnsi" w:hAnsiTheme="minorHAnsi" w:cstheme="minorHAnsi"/>
          <w:b w:val="0"/>
          <w:bCs w:val="0"/>
          <w:sz w:val="22"/>
          <w:szCs w:val="22"/>
          <w:lang w:val="en-GB"/>
        </w:rPr>
      </w:pPr>
    </w:p>
    <w:p w14:paraId="478911C7" w14:textId="77777777" w:rsidR="00F11E80" w:rsidRPr="00DD098D" w:rsidRDefault="00F11E80" w:rsidP="00362829">
      <w:pPr>
        <w:pStyle w:val="Heading1"/>
        <w:tabs>
          <w:tab w:val="left" w:pos="819"/>
        </w:tabs>
        <w:spacing w:before="1"/>
        <w:ind w:left="0" w:firstLine="0"/>
        <w:rPr>
          <w:rFonts w:asciiTheme="minorHAnsi" w:hAnsiTheme="minorHAnsi" w:cstheme="minorHAnsi"/>
          <w:b w:val="0"/>
          <w:bCs w:val="0"/>
          <w:color w:val="231F20"/>
          <w:sz w:val="22"/>
          <w:szCs w:val="22"/>
          <w:lang w:val="en-GB"/>
        </w:rPr>
      </w:pPr>
    </w:p>
    <w:p w14:paraId="5B2B16F1" w14:textId="2B9E055B" w:rsidR="00384169" w:rsidRPr="00DD098D" w:rsidRDefault="00384169" w:rsidP="00362829">
      <w:pPr>
        <w:widowControl w:val="0"/>
        <w:tabs>
          <w:tab w:val="left" w:pos="459"/>
        </w:tabs>
        <w:autoSpaceDE w:val="0"/>
        <w:autoSpaceDN w:val="0"/>
        <w:spacing w:before="2" w:after="0" w:line="240" w:lineRule="auto"/>
        <w:rPr>
          <w:rFonts w:cstheme="minorHAnsi"/>
        </w:rPr>
      </w:pPr>
    </w:p>
    <w:p w14:paraId="4D251B8A" w14:textId="77777777" w:rsidR="00384169" w:rsidRPr="00DD098D" w:rsidRDefault="00384169" w:rsidP="00384169">
      <w:pPr>
        <w:widowControl w:val="0"/>
        <w:tabs>
          <w:tab w:val="left" w:pos="459"/>
        </w:tabs>
        <w:autoSpaceDE w:val="0"/>
        <w:autoSpaceDN w:val="0"/>
        <w:spacing w:before="2" w:after="0" w:line="240" w:lineRule="auto"/>
        <w:ind w:left="360"/>
        <w:rPr>
          <w:rFonts w:cstheme="minorHAnsi"/>
        </w:rPr>
      </w:pPr>
    </w:p>
    <w:p w14:paraId="7E60FC0E" w14:textId="77777777" w:rsidR="0021370E" w:rsidRPr="00DD098D" w:rsidRDefault="0021370E" w:rsidP="00512CB9">
      <w:pPr>
        <w:keepNext/>
        <w:keepLines/>
        <w:spacing w:after="0" w:line="240" w:lineRule="auto"/>
        <w:outlineLvl w:val="0"/>
        <w:rPr>
          <w:rFonts w:eastAsia="Times New Roman" w:cstheme="minorHAnsi"/>
          <w:b/>
          <w:bCs/>
          <w:kern w:val="0"/>
          <w14:ligatures w14:val="none"/>
        </w:rPr>
      </w:pPr>
    </w:p>
    <w:p w14:paraId="1BA79115" w14:textId="77777777" w:rsidR="00512CB9" w:rsidRPr="00DD098D" w:rsidRDefault="00512CB9" w:rsidP="00512CB9">
      <w:pPr>
        <w:spacing w:after="0" w:line="240" w:lineRule="auto"/>
        <w:rPr>
          <w:rFonts w:cstheme="minorHAnsi"/>
          <w:b/>
          <w:kern w:val="0"/>
          <w14:ligatures w14:val="none"/>
        </w:rPr>
      </w:pPr>
    </w:p>
    <w:p w14:paraId="0675A0EF" w14:textId="77777777" w:rsidR="00512CB9" w:rsidRPr="00DD098D" w:rsidRDefault="00512CB9" w:rsidP="00512CB9">
      <w:pPr>
        <w:spacing w:after="0" w:line="240" w:lineRule="auto"/>
        <w:rPr>
          <w:rFonts w:cstheme="minorHAnsi"/>
          <w:b/>
          <w:kern w:val="0"/>
          <w14:ligatures w14:val="none"/>
        </w:rPr>
      </w:pPr>
    </w:p>
    <w:p w14:paraId="75DB9BF5" w14:textId="77777777" w:rsidR="00512CB9" w:rsidRPr="00DD098D" w:rsidRDefault="00512CB9" w:rsidP="00512CB9">
      <w:pPr>
        <w:spacing w:after="0" w:line="240" w:lineRule="auto"/>
        <w:rPr>
          <w:rFonts w:cstheme="minorHAnsi"/>
          <w:b/>
          <w:kern w:val="0"/>
          <w14:ligatures w14:val="none"/>
        </w:rPr>
      </w:pPr>
    </w:p>
    <w:p w14:paraId="04FAF580" w14:textId="77777777" w:rsidR="00512CB9" w:rsidRPr="00DD098D" w:rsidRDefault="00512CB9">
      <w:pPr>
        <w:rPr>
          <w:rFonts w:cstheme="minorHAnsi"/>
        </w:rPr>
      </w:pPr>
    </w:p>
    <w:sectPr w:rsidR="00512CB9" w:rsidRPr="00DD098D" w:rsidSect="00DD098D">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BF414" w14:textId="77777777" w:rsidR="009A7C47" w:rsidRDefault="009A7C47" w:rsidP="009A7C47">
      <w:pPr>
        <w:spacing w:after="0" w:line="240" w:lineRule="auto"/>
      </w:pPr>
      <w:r>
        <w:separator/>
      </w:r>
    </w:p>
  </w:endnote>
  <w:endnote w:type="continuationSeparator" w:id="0">
    <w:p w14:paraId="39923288" w14:textId="77777777" w:rsidR="009A7C47" w:rsidRDefault="009A7C47" w:rsidP="009A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588968"/>
      <w:docPartObj>
        <w:docPartGallery w:val="Page Numbers (Bottom of Page)"/>
        <w:docPartUnique/>
      </w:docPartObj>
    </w:sdtPr>
    <w:sdtEndPr>
      <w:rPr>
        <w:noProof/>
      </w:rPr>
    </w:sdtEndPr>
    <w:sdtContent>
      <w:p w14:paraId="646AB96F" w14:textId="160EDB32" w:rsidR="009A7C47" w:rsidRDefault="009A7C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64352F" w14:textId="77777777" w:rsidR="009A7C47" w:rsidRDefault="009A7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EBA60" w14:textId="77777777" w:rsidR="009A7C47" w:rsidRDefault="009A7C47" w:rsidP="009A7C47">
      <w:pPr>
        <w:spacing w:after="0" w:line="240" w:lineRule="auto"/>
      </w:pPr>
      <w:r>
        <w:separator/>
      </w:r>
    </w:p>
  </w:footnote>
  <w:footnote w:type="continuationSeparator" w:id="0">
    <w:p w14:paraId="7D2A8AF6" w14:textId="77777777" w:rsidR="009A7C47" w:rsidRDefault="009A7C47" w:rsidP="009A7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0077"/>
    <w:multiLevelType w:val="hybridMultilevel"/>
    <w:tmpl w:val="E96ED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4086F"/>
    <w:multiLevelType w:val="hybridMultilevel"/>
    <w:tmpl w:val="8916A846"/>
    <w:lvl w:ilvl="0" w:tplc="08090001">
      <w:start w:val="1"/>
      <w:numFmt w:val="bullet"/>
      <w:lvlText w:val=""/>
      <w:lvlJc w:val="left"/>
      <w:pPr>
        <w:ind w:left="720" w:hanging="360"/>
      </w:pPr>
      <w:rPr>
        <w:rFonts w:ascii="Symbol" w:hAnsi="Symbol" w:hint="default"/>
      </w:rPr>
    </w:lvl>
    <w:lvl w:ilvl="1" w:tplc="18003AF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2258B"/>
    <w:multiLevelType w:val="hybridMultilevel"/>
    <w:tmpl w:val="FB7C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57AAD"/>
    <w:multiLevelType w:val="hybridMultilevel"/>
    <w:tmpl w:val="21BC9AAA"/>
    <w:lvl w:ilvl="0" w:tplc="10FCD9F2">
      <w:start w:val="1"/>
      <w:numFmt w:val="decimal"/>
      <w:lvlText w:val="%1."/>
      <w:lvlJc w:val="left"/>
      <w:pPr>
        <w:ind w:left="819" w:hanging="720"/>
      </w:pPr>
      <w:rPr>
        <w:rFonts w:ascii="Arial" w:eastAsia="Arial" w:hAnsi="Arial" w:cs="Arial" w:hint="default"/>
        <w:b/>
        <w:bCs/>
        <w:i w:val="0"/>
        <w:iCs w:val="0"/>
        <w:color w:val="231F20"/>
        <w:spacing w:val="-10"/>
        <w:w w:val="100"/>
        <w:sz w:val="28"/>
        <w:szCs w:val="28"/>
        <w:lang w:val="en-US" w:eastAsia="en-US" w:bidi="ar-SA"/>
      </w:rPr>
    </w:lvl>
    <w:lvl w:ilvl="1" w:tplc="DA28CADC">
      <w:numFmt w:val="bullet"/>
      <w:lvlText w:val="•"/>
      <w:lvlJc w:val="left"/>
      <w:pPr>
        <w:ind w:left="460" w:hanging="360"/>
      </w:pPr>
      <w:rPr>
        <w:rFonts w:ascii="Arial" w:eastAsia="Arial" w:hAnsi="Arial" w:cs="Arial" w:hint="default"/>
        <w:b w:val="0"/>
        <w:bCs w:val="0"/>
        <w:i w:val="0"/>
        <w:iCs w:val="0"/>
        <w:color w:val="231F20"/>
        <w:spacing w:val="0"/>
        <w:w w:val="100"/>
        <w:sz w:val="24"/>
        <w:szCs w:val="24"/>
        <w:lang w:val="en-US" w:eastAsia="en-US" w:bidi="ar-SA"/>
      </w:rPr>
    </w:lvl>
    <w:lvl w:ilvl="2" w:tplc="F06AC740">
      <w:numFmt w:val="bullet"/>
      <w:lvlText w:val="•"/>
      <w:lvlJc w:val="left"/>
      <w:pPr>
        <w:ind w:left="1936" w:hanging="360"/>
      </w:pPr>
      <w:rPr>
        <w:rFonts w:hint="default"/>
        <w:lang w:val="en-US" w:eastAsia="en-US" w:bidi="ar-SA"/>
      </w:rPr>
    </w:lvl>
    <w:lvl w:ilvl="3" w:tplc="5FFCB5A2">
      <w:numFmt w:val="bullet"/>
      <w:lvlText w:val="•"/>
      <w:lvlJc w:val="left"/>
      <w:pPr>
        <w:ind w:left="3052" w:hanging="360"/>
      </w:pPr>
      <w:rPr>
        <w:rFonts w:hint="default"/>
        <w:lang w:val="en-US" w:eastAsia="en-US" w:bidi="ar-SA"/>
      </w:rPr>
    </w:lvl>
    <w:lvl w:ilvl="4" w:tplc="BED2FBA8">
      <w:numFmt w:val="bullet"/>
      <w:lvlText w:val="•"/>
      <w:lvlJc w:val="left"/>
      <w:pPr>
        <w:ind w:left="4168" w:hanging="360"/>
      </w:pPr>
      <w:rPr>
        <w:rFonts w:hint="default"/>
        <w:lang w:val="en-US" w:eastAsia="en-US" w:bidi="ar-SA"/>
      </w:rPr>
    </w:lvl>
    <w:lvl w:ilvl="5" w:tplc="02AAB0FA">
      <w:numFmt w:val="bullet"/>
      <w:lvlText w:val="•"/>
      <w:lvlJc w:val="left"/>
      <w:pPr>
        <w:ind w:left="5284" w:hanging="360"/>
      </w:pPr>
      <w:rPr>
        <w:rFonts w:hint="default"/>
        <w:lang w:val="en-US" w:eastAsia="en-US" w:bidi="ar-SA"/>
      </w:rPr>
    </w:lvl>
    <w:lvl w:ilvl="6" w:tplc="FEDCF476">
      <w:numFmt w:val="bullet"/>
      <w:lvlText w:val="•"/>
      <w:lvlJc w:val="left"/>
      <w:pPr>
        <w:ind w:left="6400" w:hanging="360"/>
      </w:pPr>
      <w:rPr>
        <w:rFonts w:hint="default"/>
        <w:lang w:val="en-US" w:eastAsia="en-US" w:bidi="ar-SA"/>
      </w:rPr>
    </w:lvl>
    <w:lvl w:ilvl="7" w:tplc="EDEC27EA">
      <w:numFmt w:val="bullet"/>
      <w:lvlText w:val="•"/>
      <w:lvlJc w:val="left"/>
      <w:pPr>
        <w:ind w:left="7517" w:hanging="360"/>
      </w:pPr>
      <w:rPr>
        <w:rFonts w:hint="default"/>
        <w:lang w:val="en-US" w:eastAsia="en-US" w:bidi="ar-SA"/>
      </w:rPr>
    </w:lvl>
    <w:lvl w:ilvl="8" w:tplc="C158F62C">
      <w:numFmt w:val="bullet"/>
      <w:lvlText w:val="•"/>
      <w:lvlJc w:val="left"/>
      <w:pPr>
        <w:ind w:left="8633" w:hanging="360"/>
      </w:pPr>
      <w:rPr>
        <w:rFonts w:hint="default"/>
        <w:lang w:val="en-US" w:eastAsia="en-US" w:bidi="ar-SA"/>
      </w:rPr>
    </w:lvl>
  </w:abstractNum>
  <w:abstractNum w:abstractNumId="4" w15:restartNumberingAfterBreak="0">
    <w:nsid w:val="2C0746B2"/>
    <w:multiLevelType w:val="hybridMultilevel"/>
    <w:tmpl w:val="DD9C5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34F65"/>
    <w:multiLevelType w:val="hybridMultilevel"/>
    <w:tmpl w:val="2504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52719"/>
    <w:multiLevelType w:val="hybridMultilevel"/>
    <w:tmpl w:val="82D471E0"/>
    <w:lvl w:ilvl="0" w:tplc="08090001">
      <w:start w:val="1"/>
      <w:numFmt w:val="bullet"/>
      <w:lvlText w:val=""/>
      <w:lvlJc w:val="left"/>
      <w:pPr>
        <w:ind w:left="1080" w:hanging="360"/>
      </w:pPr>
      <w:rPr>
        <w:rFonts w:ascii="Symbol" w:hAnsi="Symbol" w:hint="default"/>
      </w:rPr>
    </w:lvl>
    <w:lvl w:ilvl="1" w:tplc="85301D2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C808F3"/>
    <w:multiLevelType w:val="hybridMultilevel"/>
    <w:tmpl w:val="0A00FEB6"/>
    <w:lvl w:ilvl="0" w:tplc="5018199E">
      <w:start w:val="1"/>
      <w:numFmt w:val="decimal"/>
      <w:lvlText w:val="%1."/>
      <w:lvlJc w:val="left"/>
      <w:pPr>
        <w:ind w:left="1080" w:hanging="360"/>
      </w:pPr>
      <w:rPr>
        <w:rFonts w:hint="default"/>
        <w:color w:val="231F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6DF2224"/>
    <w:multiLevelType w:val="hybridMultilevel"/>
    <w:tmpl w:val="C4A8E1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373CEE"/>
    <w:multiLevelType w:val="hybridMultilevel"/>
    <w:tmpl w:val="70D0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663E5E"/>
    <w:multiLevelType w:val="hybridMultilevel"/>
    <w:tmpl w:val="340C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185EDC"/>
    <w:multiLevelType w:val="hybridMultilevel"/>
    <w:tmpl w:val="CE7C29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4209A7"/>
    <w:multiLevelType w:val="hybridMultilevel"/>
    <w:tmpl w:val="10C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323366">
    <w:abstractNumId w:val="1"/>
  </w:num>
  <w:num w:numId="2" w16cid:durableId="1925332283">
    <w:abstractNumId w:val="3"/>
  </w:num>
  <w:num w:numId="3" w16cid:durableId="2086684576">
    <w:abstractNumId w:val="10"/>
  </w:num>
  <w:num w:numId="4" w16cid:durableId="279919784">
    <w:abstractNumId w:val="7"/>
  </w:num>
  <w:num w:numId="5" w16cid:durableId="150800596">
    <w:abstractNumId w:val="8"/>
  </w:num>
  <w:num w:numId="6" w16cid:durableId="1939831443">
    <w:abstractNumId w:val="2"/>
  </w:num>
  <w:num w:numId="7" w16cid:durableId="960265275">
    <w:abstractNumId w:val="5"/>
  </w:num>
  <w:num w:numId="8" w16cid:durableId="404301379">
    <w:abstractNumId w:val="0"/>
  </w:num>
  <w:num w:numId="9" w16cid:durableId="1127700277">
    <w:abstractNumId w:val="9"/>
  </w:num>
  <w:num w:numId="10" w16cid:durableId="1991208364">
    <w:abstractNumId w:val="6"/>
  </w:num>
  <w:num w:numId="11" w16cid:durableId="16934389">
    <w:abstractNumId w:val="4"/>
  </w:num>
  <w:num w:numId="12" w16cid:durableId="118573470">
    <w:abstractNumId w:val="11"/>
  </w:num>
  <w:num w:numId="13" w16cid:durableId="959216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72"/>
    <w:rsid w:val="00002533"/>
    <w:rsid w:val="00014864"/>
    <w:rsid w:val="00017A40"/>
    <w:rsid w:val="00040079"/>
    <w:rsid w:val="00045F08"/>
    <w:rsid w:val="000672B8"/>
    <w:rsid w:val="00072C4A"/>
    <w:rsid w:val="000829A0"/>
    <w:rsid w:val="00082BE2"/>
    <w:rsid w:val="00085B06"/>
    <w:rsid w:val="000C2827"/>
    <w:rsid w:val="00102C0C"/>
    <w:rsid w:val="00112E5A"/>
    <w:rsid w:val="00127A97"/>
    <w:rsid w:val="00136EA7"/>
    <w:rsid w:val="00176E89"/>
    <w:rsid w:val="001A5ABE"/>
    <w:rsid w:val="001A5AED"/>
    <w:rsid w:val="001B00C9"/>
    <w:rsid w:val="001C28E5"/>
    <w:rsid w:val="001D5BB7"/>
    <w:rsid w:val="001E44F5"/>
    <w:rsid w:val="001F4256"/>
    <w:rsid w:val="00212A2B"/>
    <w:rsid w:val="0021370E"/>
    <w:rsid w:val="00217528"/>
    <w:rsid w:val="00223407"/>
    <w:rsid w:val="002253DD"/>
    <w:rsid w:val="00232CE9"/>
    <w:rsid w:val="00233A8F"/>
    <w:rsid w:val="00245305"/>
    <w:rsid w:val="002635B3"/>
    <w:rsid w:val="00284E27"/>
    <w:rsid w:val="002B13E2"/>
    <w:rsid w:val="002D2470"/>
    <w:rsid w:val="002D47E8"/>
    <w:rsid w:val="002E757C"/>
    <w:rsid w:val="003012D4"/>
    <w:rsid w:val="00301367"/>
    <w:rsid w:val="003019D1"/>
    <w:rsid w:val="0033061A"/>
    <w:rsid w:val="00344336"/>
    <w:rsid w:val="003563A1"/>
    <w:rsid w:val="00362829"/>
    <w:rsid w:val="00366324"/>
    <w:rsid w:val="003800D6"/>
    <w:rsid w:val="00384169"/>
    <w:rsid w:val="00390B4F"/>
    <w:rsid w:val="003928F7"/>
    <w:rsid w:val="003A6FA9"/>
    <w:rsid w:val="003C0D16"/>
    <w:rsid w:val="003E69D4"/>
    <w:rsid w:val="003E6A57"/>
    <w:rsid w:val="00412487"/>
    <w:rsid w:val="004203FB"/>
    <w:rsid w:val="0043597E"/>
    <w:rsid w:val="00481A90"/>
    <w:rsid w:val="004D0DB4"/>
    <w:rsid w:val="004E3D36"/>
    <w:rsid w:val="004E54BB"/>
    <w:rsid w:val="004F328B"/>
    <w:rsid w:val="005020CC"/>
    <w:rsid w:val="00512CB9"/>
    <w:rsid w:val="005367E0"/>
    <w:rsid w:val="00547878"/>
    <w:rsid w:val="0055106F"/>
    <w:rsid w:val="00555C8D"/>
    <w:rsid w:val="00557634"/>
    <w:rsid w:val="00580583"/>
    <w:rsid w:val="0059196C"/>
    <w:rsid w:val="005A5D99"/>
    <w:rsid w:val="005B2C19"/>
    <w:rsid w:val="005E76AB"/>
    <w:rsid w:val="00605869"/>
    <w:rsid w:val="00621104"/>
    <w:rsid w:val="006439AE"/>
    <w:rsid w:val="00656A18"/>
    <w:rsid w:val="00674F0F"/>
    <w:rsid w:val="00680E51"/>
    <w:rsid w:val="00686445"/>
    <w:rsid w:val="006C14F0"/>
    <w:rsid w:val="006E65A5"/>
    <w:rsid w:val="007179E5"/>
    <w:rsid w:val="007210EB"/>
    <w:rsid w:val="00731472"/>
    <w:rsid w:val="00764086"/>
    <w:rsid w:val="00767807"/>
    <w:rsid w:val="007749D7"/>
    <w:rsid w:val="0079401B"/>
    <w:rsid w:val="007948B0"/>
    <w:rsid w:val="007B4759"/>
    <w:rsid w:val="007C6605"/>
    <w:rsid w:val="007D3E97"/>
    <w:rsid w:val="007E15E3"/>
    <w:rsid w:val="007F5330"/>
    <w:rsid w:val="00864397"/>
    <w:rsid w:val="00893EB8"/>
    <w:rsid w:val="008A481A"/>
    <w:rsid w:val="008A6FB9"/>
    <w:rsid w:val="008F4399"/>
    <w:rsid w:val="00903BEC"/>
    <w:rsid w:val="009064ED"/>
    <w:rsid w:val="00931367"/>
    <w:rsid w:val="009433B5"/>
    <w:rsid w:val="009504B4"/>
    <w:rsid w:val="00952435"/>
    <w:rsid w:val="00977EA2"/>
    <w:rsid w:val="0098594C"/>
    <w:rsid w:val="009932AF"/>
    <w:rsid w:val="009A7C47"/>
    <w:rsid w:val="009D3810"/>
    <w:rsid w:val="009E49B5"/>
    <w:rsid w:val="009E60BF"/>
    <w:rsid w:val="009E6A3E"/>
    <w:rsid w:val="009F280E"/>
    <w:rsid w:val="009F4EA2"/>
    <w:rsid w:val="009F7C02"/>
    <w:rsid w:val="00A00D1C"/>
    <w:rsid w:val="00A1014E"/>
    <w:rsid w:val="00A16B6C"/>
    <w:rsid w:val="00A324D5"/>
    <w:rsid w:val="00A7704F"/>
    <w:rsid w:val="00A77D29"/>
    <w:rsid w:val="00A810B9"/>
    <w:rsid w:val="00A92699"/>
    <w:rsid w:val="00A9761E"/>
    <w:rsid w:val="00AA0EDC"/>
    <w:rsid w:val="00AB527F"/>
    <w:rsid w:val="00AF2523"/>
    <w:rsid w:val="00B03D5A"/>
    <w:rsid w:val="00B26482"/>
    <w:rsid w:val="00B300F8"/>
    <w:rsid w:val="00B32AA6"/>
    <w:rsid w:val="00B37AB1"/>
    <w:rsid w:val="00B432AB"/>
    <w:rsid w:val="00B57C4D"/>
    <w:rsid w:val="00B63B3E"/>
    <w:rsid w:val="00B70F71"/>
    <w:rsid w:val="00B9582B"/>
    <w:rsid w:val="00BC53F8"/>
    <w:rsid w:val="00BC6D54"/>
    <w:rsid w:val="00BD4A36"/>
    <w:rsid w:val="00BE7BF4"/>
    <w:rsid w:val="00BF6B1C"/>
    <w:rsid w:val="00C15677"/>
    <w:rsid w:val="00C4063E"/>
    <w:rsid w:val="00C430F6"/>
    <w:rsid w:val="00C77F9D"/>
    <w:rsid w:val="00C90FED"/>
    <w:rsid w:val="00C9450C"/>
    <w:rsid w:val="00CC26BF"/>
    <w:rsid w:val="00CD7D5F"/>
    <w:rsid w:val="00CF083C"/>
    <w:rsid w:val="00CF1CC4"/>
    <w:rsid w:val="00D136A5"/>
    <w:rsid w:val="00D147E1"/>
    <w:rsid w:val="00D1511A"/>
    <w:rsid w:val="00D22A42"/>
    <w:rsid w:val="00DA7A51"/>
    <w:rsid w:val="00DD098D"/>
    <w:rsid w:val="00DD2732"/>
    <w:rsid w:val="00DE1D42"/>
    <w:rsid w:val="00E05B72"/>
    <w:rsid w:val="00E12FDC"/>
    <w:rsid w:val="00E16E3F"/>
    <w:rsid w:val="00E82F02"/>
    <w:rsid w:val="00E86829"/>
    <w:rsid w:val="00EB1572"/>
    <w:rsid w:val="00EE3AB5"/>
    <w:rsid w:val="00EE57F7"/>
    <w:rsid w:val="00EE7B5C"/>
    <w:rsid w:val="00F01C8D"/>
    <w:rsid w:val="00F11E80"/>
    <w:rsid w:val="00F15126"/>
    <w:rsid w:val="00F54B21"/>
    <w:rsid w:val="00F71A08"/>
    <w:rsid w:val="00F75C0F"/>
    <w:rsid w:val="00F76BB6"/>
    <w:rsid w:val="00F81793"/>
    <w:rsid w:val="00F955FA"/>
    <w:rsid w:val="00F9732A"/>
    <w:rsid w:val="00FA2A35"/>
    <w:rsid w:val="00FC49C1"/>
    <w:rsid w:val="00FD5C21"/>
    <w:rsid w:val="00FD6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497A"/>
  <w15:chartTrackingRefBased/>
  <w15:docId w15:val="{67AA0E98-379F-41DC-8125-162044EE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2CB9"/>
    <w:pPr>
      <w:widowControl w:val="0"/>
      <w:autoSpaceDE w:val="0"/>
      <w:autoSpaceDN w:val="0"/>
      <w:spacing w:after="0" w:line="240" w:lineRule="auto"/>
      <w:ind w:left="819" w:hanging="719"/>
      <w:outlineLvl w:val="0"/>
    </w:pPr>
    <w:rPr>
      <w:rFonts w:ascii="Arial" w:eastAsia="Arial" w:hAnsi="Arial" w:cs="Arial"/>
      <w:b/>
      <w:b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CB9"/>
    <w:rPr>
      <w:rFonts w:ascii="Arial" w:eastAsia="Arial" w:hAnsi="Arial" w:cs="Arial"/>
      <w:b/>
      <w:bCs/>
      <w:kern w:val="0"/>
      <w:sz w:val="28"/>
      <w:szCs w:val="28"/>
      <w:lang w:val="en-US"/>
      <w14:ligatures w14:val="none"/>
    </w:rPr>
  </w:style>
  <w:style w:type="paragraph" w:styleId="BodyText">
    <w:name w:val="Body Text"/>
    <w:basedOn w:val="Normal"/>
    <w:link w:val="BodyTextChar"/>
    <w:uiPriority w:val="1"/>
    <w:qFormat/>
    <w:rsid w:val="00512CB9"/>
    <w:pPr>
      <w:widowControl w:val="0"/>
      <w:autoSpaceDE w:val="0"/>
      <w:autoSpaceDN w:val="0"/>
      <w:spacing w:before="12"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512CB9"/>
    <w:rPr>
      <w:rFonts w:ascii="Arial" w:eastAsia="Arial" w:hAnsi="Arial" w:cs="Arial"/>
      <w:kern w:val="0"/>
      <w:sz w:val="24"/>
      <w:szCs w:val="24"/>
      <w:lang w:val="en-US"/>
      <w14:ligatures w14:val="none"/>
    </w:rPr>
  </w:style>
  <w:style w:type="paragraph" w:styleId="ListParagraph">
    <w:name w:val="List Paragraph"/>
    <w:basedOn w:val="Normal"/>
    <w:uiPriority w:val="1"/>
    <w:qFormat/>
    <w:rsid w:val="00512CB9"/>
    <w:pPr>
      <w:ind w:left="720"/>
      <w:contextualSpacing/>
    </w:pPr>
  </w:style>
  <w:style w:type="character" w:styleId="CommentReference">
    <w:name w:val="annotation reference"/>
    <w:basedOn w:val="DefaultParagraphFont"/>
    <w:uiPriority w:val="99"/>
    <w:semiHidden/>
    <w:unhideWhenUsed/>
    <w:rsid w:val="00232CE9"/>
    <w:rPr>
      <w:sz w:val="16"/>
      <w:szCs w:val="16"/>
    </w:rPr>
  </w:style>
  <w:style w:type="paragraph" w:styleId="CommentText">
    <w:name w:val="annotation text"/>
    <w:basedOn w:val="Normal"/>
    <w:link w:val="CommentTextChar"/>
    <w:uiPriority w:val="99"/>
    <w:unhideWhenUsed/>
    <w:rsid w:val="00232CE9"/>
    <w:pPr>
      <w:spacing w:line="240" w:lineRule="auto"/>
    </w:pPr>
    <w:rPr>
      <w:sz w:val="20"/>
      <w:szCs w:val="20"/>
    </w:rPr>
  </w:style>
  <w:style w:type="character" w:customStyle="1" w:styleId="CommentTextChar">
    <w:name w:val="Comment Text Char"/>
    <w:basedOn w:val="DefaultParagraphFont"/>
    <w:link w:val="CommentText"/>
    <w:uiPriority w:val="99"/>
    <w:rsid w:val="00232CE9"/>
    <w:rPr>
      <w:sz w:val="20"/>
      <w:szCs w:val="20"/>
    </w:rPr>
  </w:style>
  <w:style w:type="paragraph" w:styleId="CommentSubject">
    <w:name w:val="annotation subject"/>
    <w:basedOn w:val="CommentText"/>
    <w:next w:val="CommentText"/>
    <w:link w:val="CommentSubjectChar"/>
    <w:uiPriority w:val="99"/>
    <w:semiHidden/>
    <w:unhideWhenUsed/>
    <w:rsid w:val="00232CE9"/>
    <w:rPr>
      <w:b/>
      <w:bCs/>
    </w:rPr>
  </w:style>
  <w:style w:type="character" w:customStyle="1" w:styleId="CommentSubjectChar">
    <w:name w:val="Comment Subject Char"/>
    <w:basedOn w:val="CommentTextChar"/>
    <w:link w:val="CommentSubject"/>
    <w:uiPriority w:val="99"/>
    <w:semiHidden/>
    <w:rsid w:val="00232CE9"/>
    <w:rPr>
      <w:b/>
      <w:bCs/>
      <w:sz w:val="20"/>
      <w:szCs w:val="20"/>
    </w:rPr>
  </w:style>
  <w:style w:type="paragraph" w:styleId="Revision">
    <w:name w:val="Revision"/>
    <w:hidden/>
    <w:uiPriority w:val="99"/>
    <w:semiHidden/>
    <w:rsid w:val="00CC26BF"/>
    <w:pPr>
      <w:spacing w:after="0" w:line="240" w:lineRule="auto"/>
    </w:pPr>
  </w:style>
  <w:style w:type="paragraph" w:styleId="Header">
    <w:name w:val="header"/>
    <w:basedOn w:val="Normal"/>
    <w:link w:val="HeaderChar"/>
    <w:uiPriority w:val="99"/>
    <w:unhideWhenUsed/>
    <w:rsid w:val="009A7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C47"/>
  </w:style>
  <w:style w:type="paragraph" w:styleId="Footer">
    <w:name w:val="footer"/>
    <w:basedOn w:val="Normal"/>
    <w:link w:val="FooterChar"/>
    <w:uiPriority w:val="99"/>
    <w:unhideWhenUsed/>
    <w:rsid w:val="009A7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C47"/>
  </w:style>
  <w:style w:type="paragraph" w:customStyle="1" w:styleId="Body">
    <w:name w:val="Body"/>
    <w:rsid w:val="00BC6D54"/>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ca4093-45b4-4693-a523-fbeddbc54b37">
      <Terms xmlns="http://schemas.microsoft.com/office/infopath/2007/PartnerControls"/>
    </lcf76f155ced4ddcb4097134ff3c332f>
    <TaxCatchAll xmlns="7233d6c0-94ab-42ed-954d-d6a62f02c6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E2140ABA94541A16D67422774AED4" ma:contentTypeVersion="12" ma:contentTypeDescription="Create a new document." ma:contentTypeScope="" ma:versionID="0d6a006120cfce178576af1e6a627dd3">
  <xsd:schema xmlns:xsd="http://www.w3.org/2001/XMLSchema" xmlns:xs="http://www.w3.org/2001/XMLSchema" xmlns:p="http://schemas.microsoft.com/office/2006/metadata/properties" xmlns:ns2="8eca4093-45b4-4693-a523-fbeddbc54b37" xmlns:ns3="7233d6c0-94ab-42ed-954d-d6a62f02c6e6" targetNamespace="http://schemas.microsoft.com/office/2006/metadata/properties" ma:root="true" ma:fieldsID="c0036a84d67afbfc731bb0e375574d50" ns2:_="" ns3:_="">
    <xsd:import namespace="8eca4093-45b4-4693-a523-fbeddbc54b37"/>
    <xsd:import namespace="7233d6c0-94ab-42ed-954d-d6a62f02c6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a4093-45b4-4693-a523-fbeddbc54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cf0588-84b1-460c-af55-aea9907e7e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3d6c0-94ab-42ed-954d-d6a62f02c6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000fe7-85b9-4c25-bef2-678064965c02}" ma:internalName="TaxCatchAll" ma:showField="CatchAllData" ma:web="7233d6c0-94ab-42ed-954d-d6a62f02c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0789C-6BA4-49A5-B95E-E2B98BF27CB9}">
  <ds:schemaRefs>
    <ds:schemaRef ds:uri="http://schemas.microsoft.com/office/2006/metadata/properties"/>
    <ds:schemaRef ds:uri="http://schemas.microsoft.com/office/infopath/2007/PartnerControls"/>
    <ds:schemaRef ds:uri="8eca4093-45b4-4693-a523-fbeddbc54b37"/>
    <ds:schemaRef ds:uri="7233d6c0-94ab-42ed-954d-d6a62f02c6e6"/>
  </ds:schemaRefs>
</ds:datastoreItem>
</file>

<file path=customXml/itemProps2.xml><?xml version="1.0" encoding="utf-8"?>
<ds:datastoreItem xmlns:ds="http://schemas.openxmlformats.org/officeDocument/2006/customXml" ds:itemID="{2BBBB3A9-7D22-4405-B73E-65D0E19A663C}">
  <ds:schemaRefs>
    <ds:schemaRef ds:uri="http://schemas.microsoft.com/sharepoint/v3/contenttype/forms"/>
  </ds:schemaRefs>
</ds:datastoreItem>
</file>

<file path=customXml/itemProps3.xml><?xml version="1.0" encoding="utf-8"?>
<ds:datastoreItem xmlns:ds="http://schemas.openxmlformats.org/officeDocument/2006/customXml" ds:itemID="{B4E9C2A1-2179-411C-AFEF-E111C0ADB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a4093-45b4-4693-a523-fbeddbc54b37"/>
    <ds:schemaRef ds:uri="7233d6c0-94ab-42ed-954d-d6a62f02c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Gill Ambrose</cp:lastModifiedBy>
  <cp:revision>2</cp:revision>
  <dcterms:created xsi:type="dcterms:W3CDTF">2025-04-04T13:33:00Z</dcterms:created>
  <dcterms:modified xsi:type="dcterms:W3CDTF">2025-04-04T13:33:00Z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0x010100D9FE2140ABA94541A16D67422774AED4</vt:lpwstr>
  </property>
  <property fmtid="{D5CDD505-2E9C-101B-9397-08002B2CF9AE}" pid="3" name="MediaServiceImageTags">
    <vt:lpwstr/>
  </property>
</Properties>
</file>